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37" w:rsidRPr="00723837" w:rsidRDefault="00723837" w:rsidP="00723837">
      <w:pPr>
        <w:spacing w:after="0" w:line="360" w:lineRule="auto"/>
        <w:jc w:val="center"/>
        <w:rPr>
          <w:rFonts w:ascii="Times New Roman" w:hAnsi="Times New Roman" w:cs="Times New Roman"/>
          <w:sz w:val="28"/>
          <w:szCs w:val="28"/>
        </w:rPr>
      </w:pPr>
      <w:r w:rsidRPr="00723837">
        <w:rPr>
          <w:rFonts w:ascii="Times New Roman" w:hAnsi="Times New Roman" w:cs="Times New Roman"/>
          <w:sz w:val="28"/>
          <w:szCs w:val="28"/>
        </w:rPr>
        <w:t>МИНИСТЕРСТВО ОБРАЗОВАНИЯ И НАУКИ РОССИЙСКОЙ ФЕДЕРАЦИИ</w:t>
      </w:r>
    </w:p>
    <w:p w:rsidR="00723837" w:rsidRPr="00723837" w:rsidRDefault="00723837" w:rsidP="00723837">
      <w:pPr>
        <w:spacing w:after="0" w:line="360" w:lineRule="auto"/>
        <w:jc w:val="center"/>
        <w:rPr>
          <w:rFonts w:ascii="Times New Roman" w:hAnsi="Times New Roman" w:cs="Times New Roman"/>
          <w:sz w:val="28"/>
          <w:szCs w:val="28"/>
        </w:rPr>
      </w:pPr>
      <w:r w:rsidRPr="00723837">
        <w:rPr>
          <w:rFonts w:ascii="Times New Roman" w:hAnsi="Times New Roman" w:cs="Times New Roman"/>
          <w:sz w:val="28"/>
          <w:szCs w:val="28"/>
        </w:rPr>
        <w:t>Федеральное государственное бюджетное образовательное учреждение</w:t>
      </w:r>
    </w:p>
    <w:p w:rsidR="00723837" w:rsidRPr="00723837" w:rsidRDefault="00723837" w:rsidP="00723837">
      <w:pPr>
        <w:spacing w:after="0" w:line="360" w:lineRule="auto"/>
        <w:jc w:val="center"/>
        <w:rPr>
          <w:rFonts w:ascii="Times New Roman" w:hAnsi="Times New Roman" w:cs="Times New Roman"/>
          <w:sz w:val="28"/>
          <w:szCs w:val="28"/>
        </w:rPr>
      </w:pPr>
      <w:r w:rsidRPr="00723837">
        <w:rPr>
          <w:rFonts w:ascii="Times New Roman" w:hAnsi="Times New Roman" w:cs="Times New Roman"/>
          <w:sz w:val="28"/>
          <w:szCs w:val="28"/>
        </w:rPr>
        <w:t>высшего профессионального образования</w:t>
      </w:r>
    </w:p>
    <w:p w:rsidR="00723837" w:rsidRPr="00723837" w:rsidRDefault="00723837" w:rsidP="00723837">
      <w:pPr>
        <w:spacing w:after="0" w:line="360" w:lineRule="auto"/>
        <w:jc w:val="center"/>
        <w:rPr>
          <w:rFonts w:ascii="Times New Roman" w:hAnsi="Times New Roman" w:cs="Times New Roman"/>
          <w:sz w:val="28"/>
          <w:szCs w:val="28"/>
        </w:rPr>
      </w:pPr>
      <w:r w:rsidRPr="00723837">
        <w:rPr>
          <w:rFonts w:ascii="Times New Roman" w:hAnsi="Times New Roman" w:cs="Times New Roman"/>
          <w:sz w:val="28"/>
          <w:szCs w:val="28"/>
        </w:rPr>
        <w:t>«Уральский государственный горный университет»</w:t>
      </w:r>
    </w:p>
    <w:p w:rsidR="00995976" w:rsidRPr="00723837" w:rsidRDefault="00723837" w:rsidP="00723837">
      <w:pPr>
        <w:spacing w:after="0" w:line="360" w:lineRule="auto"/>
        <w:jc w:val="center"/>
        <w:rPr>
          <w:rFonts w:ascii="Times New Roman" w:hAnsi="Times New Roman" w:cs="Times New Roman"/>
          <w:sz w:val="28"/>
          <w:szCs w:val="28"/>
        </w:rPr>
      </w:pPr>
      <w:r w:rsidRPr="00723837">
        <w:rPr>
          <w:rFonts w:ascii="Times New Roman" w:hAnsi="Times New Roman" w:cs="Times New Roman"/>
          <w:sz w:val="28"/>
          <w:szCs w:val="28"/>
        </w:rPr>
        <w:t>Кафедра «Антикризисного управления и оценочной деятельности»</w:t>
      </w:r>
    </w:p>
    <w:p w:rsidR="00723837" w:rsidRPr="00723837" w:rsidRDefault="00723837" w:rsidP="00723837">
      <w:pPr>
        <w:spacing w:after="0" w:line="360" w:lineRule="auto"/>
        <w:jc w:val="center"/>
        <w:rPr>
          <w:rFonts w:ascii="Times New Roman" w:hAnsi="Times New Roman" w:cs="Times New Roman"/>
          <w:sz w:val="28"/>
          <w:szCs w:val="28"/>
        </w:rPr>
      </w:pPr>
    </w:p>
    <w:p w:rsidR="00723837" w:rsidRPr="00723837" w:rsidRDefault="00723837" w:rsidP="00723837">
      <w:pPr>
        <w:spacing w:after="0" w:line="360" w:lineRule="auto"/>
        <w:jc w:val="center"/>
        <w:rPr>
          <w:rFonts w:ascii="Times New Roman" w:hAnsi="Times New Roman" w:cs="Times New Roman"/>
          <w:sz w:val="28"/>
          <w:szCs w:val="28"/>
        </w:rPr>
      </w:pPr>
    </w:p>
    <w:p w:rsidR="00723837" w:rsidRPr="00723837" w:rsidRDefault="00723837" w:rsidP="00723837">
      <w:pPr>
        <w:spacing w:after="0" w:line="360" w:lineRule="auto"/>
        <w:jc w:val="center"/>
        <w:rPr>
          <w:rFonts w:ascii="Times New Roman" w:hAnsi="Times New Roman" w:cs="Times New Roman"/>
          <w:sz w:val="28"/>
          <w:szCs w:val="28"/>
        </w:rPr>
      </w:pPr>
    </w:p>
    <w:p w:rsidR="00723837" w:rsidRPr="003B5527" w:rsidRDefault="00723837" w:rsidP="00723837">
      <w:pPr>
        <w:spacing w:after="0" w:line="360" w:lineRule="auto"/>
        <w:jc w:val="center"/>
        <w:rPr>
          <w:rFonts w:ascii="Times New Roman" w:hAnsi="Times New Roman" w:cs="Times New Roman"/>
          <w:sz w:val="28"/>
          <w:szCs w:val="28"/>
        </w:rPr>
      </w:pPr>
      <w:r w:rsidRPr="003B5527">
        <w:rPr>
          <w:rFonts w:ascii="Times New Roman" w:hAnsi="Times New Roman" w:cs="Times New Roman"/>
          <w:sz w:val="28"/>
          <w:szCs w:val="28"/>
        </w:rPr>
        <w:t>КУРСОВАЯ РАБОТА</w:t>
      </w:r>
    </w:p>
    <w:p w:rsidR="00723837" w:rsidRPr="003B5527" w:rsidRDefault="00723837" w:rsidP="00723837">
      <w:pPr>
        <w:spacing w:after="0" w:line="360" w:lineRule="auto"/>
        <w:jc w:val="center"/>
        <w:rPr>
          <w:rFonts w:ascii="Times New Roman" w:hAnsi="Times New Roman" w:cs="Times New Roman"/>
          <w:sz w:val="28"/>
          <w:szCs w:val="28"/>
        </w:rPr>
      </w:pPr>
      <w:r w:rsidRPr="003B5527">
        <w:rPr>
          <w:rFonts w:ascii="Times New Roman" w:hAnsi="Times New Roman" w:cs="Times New Roman"/>
          <w:sz w:val="28"/>
          <w:szCs w:val="28"/>
        </w:rPr>
        <w:t>по дисциплине «</w:t>
      </w:r>
      <w:r w:rsidR="003B5527" w:rsidRPr="003B5527">
        <w:rPr>
          <w:rFonts w:ascii="Times New Roman" w:hAnsi="Times New Roman" w:cs="Times New Roman"/>
          <w:sz w:val="28"/>
          <w:szCs w:val="28"/>
        </w:rPr>
        <w:t>Теория и практика финансового оздоровления предприятия</w:t>
      </w:r>
      <w:r w:rsidRPr="003B5527">
        <w:rPr>
          <w:rFonts w:ascii="Times New Roman" w:hAnsi="Times New Roman" w:cs="Times New Roman"/>
          <w:sz w:val="28"/>
          <w:szCs w:val="28"/>
        </w:rPr>
        <w:t>»</w:t>
      </w:r>
    </w:p>
    <w:p w:rsidR="00723837" w:rsidRPr="003B5527" w:rsidRDefault="00723837" w:rsidP="00723837">
      <w:pPr>
        <w:spacing w:after="0" w:line="360" w:lineRule="auto"/>
        <w:jc w:val="center"/>
        <w:rPr>
          <w:rFonts w:ascii="Times New Roman" w:hAnsi="Times New Roman" w:cs="Times New Roman"/>
          <w:sz w:val="28"/>
          <w:szCs w:val="28"/>
        </w:rPr>
      </w:pPr>
      <w:r w:rsidRPr="003B5527">
        <w:rPr>
          <w:rFonts w:ascii="Times New Roman" w:hAnsi="Times New Roman" w:cs="Times New Roman"/>
          <w:sz w:val="28"/>
          <w:szCs w:val="28"/>
        </w:rPr>
        <w:t xml:space="preserve">на тему: </w:t>
      </w:r>
      <w:r w:rsidR="003B5527" w:rsidRPr="003B5527">
        <w:rPr>
          <w:rFonts w:ascii="Times New Roman" w:hAnsi="Times New Roman" w:cs="Times New Roman"/>
          <w:sz w:val="28"/>
          <w:szCs w:val="28"/>
        </w:rPr>
        <w:t>«Оценка возможности финансового оздоровления ОАО «Континент» (на основе результатов антикризисной диагностики его финансово-экономического состояния и платежеспособности и выявленных резервов в операционной деятельности)»</w:t>
      </w:r>
    </w:p>
    <w:p w:rsidR="00723837" w:rsidRPr="00723837" w:rsidRDefault="00723837" w:rsidP="00723837">
      <w:pPr>
        <w:spacing w:after="0" w:line="360" w:lineRule="auto"/>
        <w:rPr>
          <w:rFonts w:ascii="Times New Roman" w:hAnsi="Times New Roman" w:cs="Times New Roman"/>
          <w:sz w:val="28"/>
          <w:szCs w:val="28"/>
        </w:rPr>
      </w:pPr>
    </w:p>
    <w:p w:rsidR="00723837" w:rsidRPr="00723837" w:rsidRDefault="00723837" w:rsidP="00723837">
      <w:pPr>
        <w:spacing w:after="0" w:line="360" w:lineRule="auto"/>
        <w:rPr>
          <w:rFonts w:ascii="Times New Roman" w:hAnsi="Times New Roman" w:cs="Times New Roman"/>
          <w:sz w:val="28"/>
          <w:szCs w:val="28"/>
        </w:rPr>
      </w:pPr>
    </w:p>
    <w:p w:rsidR="00723837" w:rsidRPr="00723837" w:rsidRDefault="00723837" w:rsidP="00723837">
      <w:pPr>
        <w:spacing w:after="0" w:line="360" w:lineRule="auto"/>
        <w:rPr>
          <w:rFonts w:ascii="Times New Roman" w:hAnsi="Times New Roman" w:cs="Times New Roman"/>
          <w:sz w:val="28"/>
          <w:szCs w:val="28"/>
        </w:rPr>
      </w:pPr>
    </w:p>
    <w:p w:rsidR="00723837" w:rsidRPr="00723837" w:rsidRDefault="00723837" w:rsidP="00723837">
      <w:pPr>
        <w:spacing w:after="0" w:line="360" w:lineRule="auto"/>
        <w:rPr>
          <w:rFonts w:ascii="Times New Roman" w:hAnsi="Times New Roman" w:cs="Times New Roman"/>
          <w:sz w:val="28"/>
          <w:szCs w:val="28"/>
        </w:rPr>
      </w:pPr>
    </w:p>
    <w:p w:rsidR="00723837" w:rsidRPr="00723837" w:rsidRDefault="00723837" w:rsidP="00723837">
      <w:pPr>
        <w:spacing w:after="0" w:line="360" w:lineRule="auto"/>
        <w:rPr>
          <w:rFonts w:ascii="Times New Roman" w:hAnsi="Times New Roman" w:cs="Times New Roman"/>
          <w:sz w:val="28"/>
          <w:szCs w:val="28"/>
        </w:rPr>
      </w:pPr>
    </w:p>
    <w:p w:rsidR="00723837" w:rsidRPr="00723837" w:rsidRDefault="00723837" w:rsidP="00723837">
      <w:pPr>
        <w:spacing w:after="0" w:line="360" w:lineRule="auto"/>
        <w:rPr>
          <w:rFonts w:ascii="Times New Roman" w:hAnsi="Times New Roman" w:cs="Times New Roman"/>
          <w:sz w:val="28"/>
          <w:szCs w:val="28"/>
        </w:rPr>
      </w:pPr>
    </w:p>
    <w:p w:rsidR="00723837" w:rsidRPr="00723837" w:rsidRDefault="00723837" w:rsidP="00723837">
      <w:pPr>
        <w:spacing w:after="0" w:line="360" w:lineRule="auto"/>
        <w:jc w:val="right"/>
        <w:rPr>
          <w:rFonts w:ascii="Times New Roman" w:hAnsi="Times New Roman" w:cs="Times New Roman"/>
          <w:sz w:val="28"/>
          <w:szCs w:val="28"/>
        </w:rPr>
      </w:pPr>
      <w:r w:rsidRPr="00723837">
        <w:rPr>
          <w:rFonts w:ascii="Times New Roman" w:hAnsi="Times New Roman" w:cs="Times New Roman"/>
          <w:sz w:val="28"/>
          <w:szCs w:val="28"/>
        </w:rPr>
        <w:t xml:space="preserve">Выполнил: студент группы </w:t>
      </w:r>
    </w:p>
    <w:p w:rsidR="00723837" w:rsidRPr="00723837" w:rsidRDefault="00723837" w:rsidP="00723837">
      <w:pPr>
        <w:spacing w:after="0" w:line="360" w:lineRule="auto"/>
        <w:jc w:val="right"/>
        <w:rPr>
          <w:rFonts w:ascii="Times New Roman" w:hAnsi="Times New Roman" w:cs="Times New Roman"/>
          <w:sz w:val="28"/>
          <w:szCs w:val="28"/>
        </w:rPr>
      </w:pPr>
      <w:r w:rsidRPr="00723837">
        <w:rPr>
          <w:rFonts w:ascii="Times New Roman" w:hAnsi="Times New Roman" w:cs="Times New Roman"/>
          <w:sz w:val="28"/>
          <w:szCs w:val="28"/>
        </w:rPr>
        <w:t>ФИО</w:t>
      </w:r>
    </w:p>
    <w:p w:rsidR="00723837" w:rsidRPr="00723837" w:rsidRDefault="00723837" w:rsidP="00723837">
      <w:pPr>
        <w:spacing w:after="0" w:line="360" w:lineRule="auto"/>
        <w:jc w:val="right"/>
        <w:rPr>
          <w:rFonts w:ascii="Times New Roman" w:hAnsi="Times New Roman" w:cs="Times New Roman"/>
          <w:sz w:val="28"/>
          <w:szCs w:val="28"/>
        </w:rPr>
      </w:pPr>
      <w:r w:rsidRPr="00723837">
        <w:rPr>
          <w:rFonts w:ascii="Times New Roman" w:hAnsi="Times New Roman" w:cs="Times New Roman"/>
          <w:sz w:val="28"/>
          <w:szCs w:val="28"/>
        </w:rPr>
        <w:t xml:space="preserve">Руководитель работы: к.т.н., доцент </w:t>
      </w:r>
    </w:p>
    <w:p w:rsidR="00723837" w:rsidRPr="00723837" w:rsidRDefault="00723837" w:rsidP="00723837">
      <w:pPr>
        <w:spacing w:after="0" w:line="360" w:lineRule="auto"/>
        <w:jc w:val="right"/>
        <w:rPr>
          <w:rFonts w:ascii="Times New Roman" w:hAnsi="Times New Roman" w:cs="Times New Roman"/>
          <w:sz w:val="28"/>
          <w:szCs w:val="28"/>
        </w:rPr>
      </w:pPr>
      <w:proofErr w:type="spellStart"/>
      <w:r w:rsidRPr="00723837">
        <w:rPr>
          <w:rFonts w:ascii="Times New Roman" w:hAnsi="Times New Roman" w:cs="Times New Roman"/>
          <w:sz w:val="28"/>
          <w:szCs w:val="28"/>
        </w:rPr>
        <w:t>Закиев</w:t>
      </w:r>
      <w:proofErr w:type="spellEnd"/>
      <w:r w:rsidRPr="00723837">
        <w:rPr>
          <w:rFonts w:ascii="Times New Roman" w:hAnsi="Times New Roman" w:cs="Times New Roman"/>
          <w:sz w:val="28"/>
          <w:szCs w:val="28"/>
        </w:rPr>
        <w:t xml:space="preserve"> Р.Б.</w:t>
      </w:r>
    </w:p>
    <w:p w:rsidR="00723837" w:rsidRPr="00723837" w:rsidRDefault="00723837" w:rsidP="00723837">
      <w:pPr>
        <w:spacing w:after="0" w:line="360" w:lineRule="auto"/>
        <w:jc w:val="right"/>
        <w:rPr>
          <w:rFonts w:ascii="Times New Roman" w:hAnsi="Times New Roman" w:cs="Times New Roman"/>
          <w:sz w:val="28"/>
          <w:szCs w:val="28"/>
        </w:rPr>
      </w:pPr>
    </w:p>
    <w:p w:rsidR="00723837" w:rsidRPr="00723837" w:rsidRDefault="00723837" w:rsidP="00723837">
      <w:pPr>
        <w:spacing w:after="0" w:line="360" w:lineRule="auto"/>
        <w:jc w:val="right"/>
        <w:rPr>
          <w:rFonts w:ascii="Times New Roman" w:hAnsi="Times New Roman" w:cs="Times New Roman"/>
          <w:sz w:val="28"/>
          <w:szCs w:val="28"/>
        </w:rPr>
      </w:pPr>
    </w:p>
    <w:p w:rsidR="00723837" w:rsidRPr="00723837" w:rsidRDefault="00723837" w:rsidP="00723837">
      <w:pPr>
        <w:spacing w:after="0" w:line="360" w:lineRule="auto"/>
        <w:jc w:val="right"/>
        <w:rPr>
          <w:rFonts w:ascii="Times New Roman" w:hAnsi="Times New Roman" w:cs="Times New Roman"/>
          <w:sz w:val="28"/>
          <w:szCs w:val="28"/>
        </w:rPr>
      </w:pPr>
    </w:p>
    <w:p w:rsidR="00723837" w:rsidRPr="00723837" w:rsidRDefault="00723837" w:rsidP="003B5527">
      <w:pPr>
        <w:spacing w:after="0" w:line="360" w:lineRule="auto"/>
        <w:rPr>
          <w:rFonts w:ascii="Times New Roman" w:hAnsi="Times New Roman" w:cs="Times New Roman"/>
          <w:sz w:val="28"/>
          <w:szCs w:val="28"/>
        </w:rPr>
      </w:pPr>
    </w:p>
    <w:p w:rsidR="00723837" w:rsidRPr="00723837" w:rsidRDefault="00723837" w:rsidP="00723837">
      <w:pPr>
        <w:spacing w:after="0" w:line="360" w:lineRule="auto"/>
        <w:jc w:val="right"/>
        <w:rPr>
          <w:rFonts w:ascii="Times New Roman" w:hAnsi="Times New Roman" w:cs="Times New Roman"/>
          <w:sz w:val="28"/>
          <w:szCs w:val="28"/>
        </w:rPr>
      </w:pPr>
    </w:p>
    <w:p w:rsidR="00723837" w:rsidRPr="00723837" w:rsidRDefault="00723837" w:rsidP="00723837">
      <w:pPr>
        <w:spacing w:after="0" w:line="360" w:lineRule="auto"/>
        <w:jc w:val="right"/>
        <w:rPr>
          <w:rFonts w:ascii="Times New Roman" w:hAnsi="Times New Roman" w:cs="Times New Roman"/>
          <w:sz w:val="28"/>
          <w:szCs w:val="28"/>
        </w:rPr>
      </w:pPr>
    </w:p>
    <w:p w:rsidR="00723837" w:rsidRPr="00723837" w:rsidRDefault="00723837" w:rsidP="00723837">
      <w:pPr>
        <w:spacing w:after="0" w:line="360" w:lineRule="auto"/>
        <w:jc w:val="center"/>
        <w:rPr>
          <w:rFonts w:ascii="Times New Roman" w:hAnsi="Times New Roman" w:cs="Times New Roman"/>
          <w:sz w:val="28"/>
          <w:szCs w:val="28"/>
        </w:rPr>
      </w:pPr>
      <w:r w:rsidRPr="00723837">
        <w:rPr>
          <w:rFonts w:ascii="Times New Roman" w:hAnsi="Times New Roman" w:cs="Times New Roman"/>
          <w:sz w:val="28"/>
          <w:szCs w:val="28"/>
        </w:rPr>
        <w:t>Екатеринбург 2020</w:t>
      </w:r>
    </w:p>
    <w:p w:rsidR="00723837" w:rsidRPr="00723837" w:rsidRDefault="00723837" w:rsidP="00723837">
      <w:pPr>
        <w:jc w:val="center"/>
        <w:rPr>
          <w:rFonts w:ascii="Times New Roman" w:hAnsi="Times New Roman" w:cs="Times New Roman"/>
          <w:sz w:val="28"/>
          <w:szCs w:val="28"/>
        </w:rPr>
      </w:pPr>
      <w:r w:rsidRPr="00723837">
        <w:rPr>
          <w:rFonts w:ascii="Times New Roman" w:hAnsi="Times New Roman" w:cs="Times New Roman"/>
          <w:sz w:val="28"/>
          <w:szCs w:val="28"/>
        </w:rPr>
        <w:lastRenderedPageBreak/>
        <w:t>МИНИСТЕРСТВО ОБРАЗОВАНИЯ И НАУКИ РОССИЙСКОЙ ФЕДЕРАЦИИ</w:t>
      </w:r>
    </w:p>
    <w:p w:rsidR="00723837" w:rsidRPr="00723837" w:rsidRDefault="00723837" w:rsidP="00723837">
      <w:pPr>
        <w:jc w:val="center"/>
        <w:rPr>
          <w:rFonts w:ascii="Times New Roman" w:hAnsi="Times New Roman" w:cs="Times New Roman"/>
          <w:sz w:val="28"/>
          <w:szCs w:val="28"/>
        </w:rPr>
      </w:pPr>
      <w:r w:rsidRPr="00723837">
        <w:rPr>
          <w:rFonts w:ascii="Times New Roman" w:hAnsi="Times New Roman" w:cs="Times New Roman"/>
          <w:sz w:val="28"/>
          <w:szCs w:val="28"/>
        </w:rPr>
        <w:t>Федеральное государственное бюджетное образовательное учреждение</w:t>
      </w:r>
    </w:p>
    <w:p w:rsidR="00723837" w:rsidRPr="00723837" w:rsidRDefault="00723837" w:rsidP="00723837">
      <w:pPr>
        <w:jc w:val="center"/>
        <w:rPr>
          <w:rFonts w:ascii="Times New Roman" w:hAnsi="Times New Roman" w:cs="Times New Roman"/>
          <w:sz w:val="28"/>
          <w:szCs w:val="28"/>
        </w:rPr>
      </w:pPr>
      <w:r w:rsidRPr="00723837">
        <w:rPr>
          <w:rFonts w:ascii="Times New Roman" w:hAnsi="Times New Roman" w:cs="Times New Roman"/>
          <w:sz w:val="28"/>
          <w:szCs w:val="28"/>
        </w:rPr>
        <w:t>высшего профессионального образования</w:t>
      </w:r>
    </w:p>
    <w:p w:rsidR="00723837" w:rsidRPr="00723837" w:rsidRDefault="00723837" w:rsidP="00723837">
      <w:pPr>
        <w:jc w:val="center"/>
        <w:rPr>
          <w:rFonts w:ascii="Times New Roman" w:hAnsi="Times New Roman" w:cs="Times New Roman"/>
          <w:sz w:val="28"/>
          <w:szCs w:val="28"/>
        </w:rPr>
      </w:pPr>
      <w:r w:rsidRPr="00723837">
        <w:rPr>
          <w:rFonts w:ascii="Times New Roman" w:hAnsi="Times New Roman" w:cs="Times New Roman"/>
          <w:sz w:val="28"/>
          <w:szCs w:val="28"/>
        </w:rPr>
        <w:t>«Уральский государственный горный университет»</w:t>
      </w:r>
    </w:p>
    <w:p w:rsidR="00723837" w:rsidRPr="00723837" w:rsidRDefault="00723837" w:rsidP="00723837">
      <w:pPr>
        <w:jc w:val="center"/>
        <w:rPr>
          <w:rFonts w:ascii="Times New Roman" w:hAnsi="Times New Roman" w:cs="Times New Roman"/>
          <w:sz w:val="28"/>
          <w:szCs w:val="28"/>
        </w:rPr>
      </w:pPr>
      <w:r w:rsidRPr="00723837">
        <w:rPr>
          <w:rFonts w:ascii="Times New Roman" w:hAnsi="Times New Roman" w:cs="Times New Roman"/>
          <w:sz w:val="28"/>
          <w:szCs w:val="28"/>
        </w:rPr>
        <w:t>Кафедра «Антикризисного управления и оценочной деятельности»</w:t>
      </w:r>
    </w:p>
    <w:p w:rsidR="00723837" w:rsidRPr="00723837" w:rsidRDefault="00723837" w:rsidP="00723837">
      <w:pPr>
        <w:jc w:val="center"/>
        <w:rPr>
          <w:rFonts w:ascii="Times New Roman" w:hAnsi="Times New Roman" w:cs="Times New Roman"/>
          <w:b/>
          <w:sz w:val="28"/>
          <w:szCs w:val="28"/>
        </w:rPr>
      </w:pPr>
      <w:r w:rsidRPr="00723837">
        <w:rPr>
          <w:rFonts w:ascii="Times New Roman" w:hAnsi="Times New Roman" w:cs="Times New Roman"/>
          <w:b/>
          <w:sz w:val="28"/>
          <w:szCs w:val="28"/>
        </w:rPr>
        <w:t xml:space="preserve">ЗАДАНИЕ </w:t>
      </w:r>
    </w:p>
    <w:p w:rsidR="00723837" w:rsidRPr="00723837" w:rsidRDefault="00723837" w:rsidP="00723837">
      <w:pPr>
        <w:jc w:val="center"/>
        <w:rPr>
          <w:rFonts w:ascii="Times New Roman" w:hAnsi="Times New Roman" w:cs="Times New Roman"/>
          <w:b/>
          <w:sz w:val="28"/>
          <w:szCs w:val="28"/>
        </w:rPr>
      </w:pPr>
      <w:r w:rsidRPr="00723837">
        <w:rPr>
          <w:rFonts w:ascii="Times New Roman" w:hAnsi="Times New Roman" w:cs="Times New Roman"/>
          <w:b/>
          <w:sz w:val="28"/>
          <w:szCs w:val="28"/>
        </w:rPr>
        <w:t>на курсовую работу</w:t>
      </w:r>
    </w:p>
    <w:p w:rsidR="006F3321" w:rsidRDefault="006F3321" w:rsidP="006F3321">
      <w:pPr>
        <w:ind w:left="260"/>
        <w:rPr>
          <w:sz w:val="20"/>
          <w:szCs w:val="20"/>
        </w:rPr>
      </w:pPr>
      <w:r>
        <w:rPr>
          <w:rFonts w:ascii="Times New Roman" w:eastAsia="Times New Roman" w:hAnsi="Times New Roman" w:cs="Times New Roman"/>
          <w:sz w:val="24"/>
          <w:szCs w:val="24"/>
        </w:rPr>
        <w:t>по дисциплине 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u w:val="single"/>
        </w:rPr>
        <w:t>«</w:t>
      </w:r>
      <w:proofErr w:type="gramEnd"/>
      <w:r>
        <w:rPr>
          <w:rFonts w:ascii="Times New Roman" w:eastAsia="Times New Roman" w:hAnsi="Times New Roman" w:cs="Times New Roman"/>
          <w:sz w:val="24"/>
          <w:szCs w:val="24"/>
          <w:u w:val="single"/>
        </w:rPr>
        <w:t>Теория и практика финансового оздоровления»_____________________</w:t>
      </w:r>
    </w:p>
    <w:p w:rsidR="006F3321" w:rsidRDefault="006F3321" w:rsidP="006F3321">
      <w:pPr>
        <w:ind w:left="260"/>
        <w:rPr>
          <w:sz w:val="20"/>
          <w:szCs w:val="20"/>
        </w:rPr>
      </w:pPr>
      <w:r>
        <w:rPr>
          <w:rFonts w:ascii="Times New Roman" w:eastAsia="Times New Roman" w:hAnsi="Times New Roman" w:cs="Times New Roman"/>
          <w:sz w:val="24"/>
          <w:szCs w:val="24"/>
        </w:rPr>
        <w:t>студенту ______________________________________________</w:t>
      </w:r>
    </w:p>
    <w:p w:rsidR="006F3321" w:rsidRDefault="006F3321" w:rsidP="006F3321">
      <w:pPr>
        <w:ind w:left="3100"/>
        <w:rPr>
          <w:sz w:val="20"/>
          <w:szCs w:val="20"/>
        </w:rPr>
      </w:pPr>
      <w:r>
        <w:rPr>
          <w:rFonts w:ascii="Times New Roman" w:eastAsia="Times New Roman" w:hAnsi="Times New Roman" w:cs="Times New Roman"/>
          <w:sz w:val="24"/>
          <w:szCs w:val="24"/>
        </w:rPr>
        <w:t>(фамилия, имя, отчество)</w:t>
      </w:r>
    </w:p>
    <w:p w:rsidR="006F3321" w:rsidRDefault="006F3321" w:rsidP="006F3321">
      <w:pPr>
        <w:spacing w:line="12" w:lineRule="exact"/>
        <w:rPr>
          <w:sz w:val="20"/>
          <w:szCs w:val="20"/>
        </w:rPr>
      </w:pPr>
    </w:p>
    <w:p w:rsidR="006F3321" w:rsidRDefault="006F3321" w:rsidP="006F3321">
      <w:pPr>
        <w:spacing w:line="234" w:lineRule="auto"/>
        <w:ind w:left="260"/>
        <w:rPr>
          <w:sz w:val="20"/>
          <w:szCs w:val="20"/>
        </w:rPr>
      </w:pPr>
      <w:r>
        <w:rPr>
          <w:rFonts w:ascii="Times New Roman" w:eastAsia="Times New Roman" w:hAnsi="Times New Roman" w:cs="Times New Roman"/>
          <w:sz w:val="24"/>
          <w:szCs w:val="24"/>
        </w:rPr>
        <w:t xml:space="preserve">специальности (направления подготовки) </w:t>
      </w:r>
      <w:r>
        <w:rPr>
          <w:rFonts w:ascii="Times New Roman" w:eastAsia="Times New Roman" w:hAnsi="Times New Roman" w:cs="Times New Roman"/>
          <w:sz w:val="24"/>
          <w:szCs w:val="24"/>
          <w:u w:val="single"/>
        </w:rPr>
        <w:t>08.03.02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«Менеджмент»,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профиль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rPr>
        <w:t>Антикри-зисное</w:t>
      </w:r>
      <w:proofErr w:type="spellEnd"/>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управление»_</w:t>
      </w:r>
      <w:proofErr w:type="gramEnd"/>
      <w:r>
        <w:rPr>
          <w:rFonts w:ascii="Times New Roman" w:eastAsia="Times New Roman" w:hAnsi="Times New Roman" w:cs="Times New Roman"/>
          <w:sz w:val="24"/>
          <w:szCs w:val="24"/>
          <w:u w:val="single"/>
        </w:rPr>
        <w:t>___________________________________________________________</w:t>
      </w:r>
    </w:p>
    <w:p w:rsidR="006F3321" w:rsidRDefault="006F3321" w:rsidP="006F3321">
      <w:pPr>
        <w:spacing w:line="223" w:lineRule="exact"/>
        <w:rPr>
          <w:sz w:val="20"/>
          <w:szCs w:val="20"/>
        </w:rPr>
      </w:pPr>
    </w:p>
    <w:p w:rsidR="006F3321" w:rsidRDefault="006F3321" w:rsidP="006F3321">
      <w:pPr>
        <w:numPr>
          <w:ilvl w:val="0"/>
          <w:numId w:val="17"/>
        </w:numPr>
        <w:tabs>
          <w:tab w:val="left" w:pos="460"/>
        </w:tabs>
        <w:spacing w:after="0" w:line="240" w:lineRule="auto"/>
        <w:ind w:left="460" w:hanging="198"/>
        <w:rPr>
          <w:rFonts w:eastAsia="Times New Roman"/>
          <w:sz w:val="24"/>
          <w:szCs w:val="24"/>
        </w:rPr>
      </w:pPr>
      <w:r>
        <w:rPr>
          <w:rFonts w:ascii="Times New Roman" w:eastAsia="Times New Roman" w:hAnsi="Times New Roman" w:cs="Times New Roman"/>
          <w:sz w:val="24"/>
          <w:szCs w:val="24"/>
        </w:rPr>
        <w:t xml:space="preserve">Тема курсовой работы: </w:t>
      </w:r>
      <w:r>
        <w:rPr>
          <w:rFonts w:ascii="Times New Roman" w:eastAsia="Times New Roman" w:hAnsi="Times New Roman" w:cs="Times New Roman"/>
          <w:sz w:val="24"/>
          <w:szCs w:val="24"/>
          <w:u w:val="single"/>
        </w:rPr>
        <w:t>Антикризисная диагностика финансово-экономического состоя-</w:t>
      </w:r>
    </w:p>
    <w:p w:rsidR="006F3321" w:rsidRDefault="006F3321" w:rsidP="006F3321">
      <w:pPr>
        <w:ind w:left="260"/>
        <w:rPr>
          <w:rFonts w:eastAsia="Times New Roman"/>
          <w:sz w:val="24"/>
          <w:szCs w:val="24"/>
        </w:rPr>
      </w:pPr>
      <w:proofErr w:type="spellStart"/>
      <w:r>
        <w:rPr>
          <w:rFonts w:ascii="Times New Roman" w:eastAsia="Times New Roman" w:hAnsi="Times New Roman" w:cs="Times New Roman"/>
          <w:sz w:val="24"/>
          <w:szCs w:val="24"/>
          <w:u w:val="single"/>
        </w:rPr>
        <w:t>ния</w:t>
      </w:r>
      <w:proofErr w:type="spellEnd"/>
      <w:r>
        <w:rPr>
          <w:rFonts w:ascii="Times New Roman" w:eastAsia="Times New Roman" w:hAnsi="Times New Roman" w:cs="Times New Roman"/>
          <w:sz w:val="24"/>
          <w:szCs w:val="24"/>
          <w:u w:val="single"/>
        </w:rPr>
        <w:t xml:space="preserve"> и платежеспособности ОАО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«Континент»</w:t>
      </w:r>
      <w:r>
        <w:rPr>
          <w:rFonts w:ascii="Times New Roman" w:eastAsia="Times New Roman" w:hAnsi="Times New Roman" w:cs="Times New Roman"/>
          <w:sz w:val="24"/>
          <w:szCs w:val="24"/>
        </w:rPr>
        <w:t xml:space="preserve"> _______________________________________</w:t>
      </w:r>
    </w:p>
    <w:p w:rsidR="006F3321" w:rsidRDefault="006F3321" w:rsidP="006F3321">
      <w:pPr>
        <w:spacing w:line="220" w:lineRule="exact"/>
        <w:rPr>
          <w:rFonts w:eastAsia="Times New Roman"/>
          <w:sz w:val="24"/>
          <w:szCs w:val="24"/>
        </w:rPr>
      </w:pPr>
    </w:p>
    <w:p w:rsidR="006F3321" w:rsidRDefault="006F3321" w:rsidP="006F3321">
      <w:pPr>
        <w:numPr>
          <w:ilvl w:val="0"/>
          <w:numId w:val="17"/>
        </w:numPr>
        <w:tabs>
          <w:tab w:val="left" w:pos="440"/>
        </w:tabs>
        <w:spacing w:after="0" w:line="240" w:lineRule="auto"/>
        <w:ind w:left="440" w:hanging="178"/>
        <w:rPr>
          <w:rFonts w:eastAsia="Times New Roman"/>
          <w:sz w:val="24"/>
          <w:szCs w:val="24"/>
        </w:rPr>
      </w:pPr>
      <w:r>
        <w:rPr>
          <w:rFonts w:ascii="Times New Roman" w:eastAsia="Times New Roman" w:hAnsi="Times New Roman" w:cs="Times New Roman"/>
          <w:sz w:val="24"/>
          <w:szCs w:val="24"/>
        </w:rPr>
        <w:t xml:space="preserve">Срок подачи студентом законченной работы _________ </w:t>
      </w:r>
      <w:r>
        <w:rPr>
          <w:rFonts w:ascii="Times New Roman" w:eastAsia="Times New Roman" w:hAnsi="Times New Roman" w:cs="Times New Roman"/>
          <w:sz w:val="24"/>
          <w:szCs w:val="24"/>
          <w:u w:val="single"/>
        </w:rPr>
        <w:t>г._________________</w:t>
      </w:r>
    </w:p>
    <w:p w:rsidR="006F3321" w:rsidRDefault="006F3321" w:rsidP="006F3321">
      <w:pPr>
        <w:spacing w:line="233" w:lineRule="exact"/>
        <w:rPr>
          <w:rFonts w:eastAsia="Times New Roman"/>
          <w:sz w:val="24"/>
          <w:szCs w:val="24"/>
        </w:rPr>
      </w:pPr>
    </w:p>
    <w:p w:rsidR="006F3321" w:rsidRDefault="006F3321" w:rsidP="006F3321">
      <w:pPr>
        <w:numPr>
          <w:ilvl w:val="0"/>
          <w:numId w:val="17"/>
        </w:numPr>
        <w:tabs>
          <w:tab w:val="left" w:pos="493"/>
        </w:tabs>
        <w:spacing w:after="0" w:line="236" w:lineRule="auto"/>
        <w:ind w:left="260" w:firstLine="2"/>
        <w:jc w:val="both"/>
        <w:rPr>
          <w:rFonts w:eastAsia="Times New Roman"/>
          <w:sz w:val="24"/>
          <w:szCs w:val="24"/>
        </w:rPr>
      </w:pPr>
      <w:r>
        <w:rPr>
          <w:rFonts w:ascii="Times New Roman" w:eastAsia="Times New Roman" w:hAnsi="Times New Roman" w:cs="Times New Roman"/>
          <w:sz w:val="24"/>
          <w:szCs w:val="24"/>
        </w:rPr>
        <w:t xml:space="preserve">Исходные данные к работе (проекту) - </w:t>
      </w:r>
      <w:r>
        <w:rPr>
          <w:rFonts w:ascii="Times New Roman" w:eastAsia="Times New Roman" w:hAnsi="Times New Roman" w:cs="Times New Roman"/>
          <w:sz w:val="24"/>
          <w:szCs w:val="24"/>
          <w:u w:val="single"/>
        </w:rPr>
        <w:t>поквартальная финансовая отчетность ОАО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«Континент» за два года до введения процедуры банкротства на предприятии (Приложение Г, Д). Или – полугодовая финансовая отчетность ОАО «Континент» за три года до </w:t>
      </w:r>
      <w:proofErr w:type="spellStart"/>
      <w:r>
        <w:rPr>
          <w:rFonts w:ascii="Times New Roman" w:eastAsia="Times New Roman" w:hAnsi="Times New Roman" w:cs="Times New Roman"/>
          <w:sz w:val="24"/>
          <w:szCs w:val="24"/>
          <w:u w:val="single"/>
        </w:rPr>
        <w:t>проведе</w:t>
      </w:r>
      <w:proofErr w:type="spellEnd"/>
      <w:r>
        <w:rPr>
          <w:rFonts w:ascii="Times New Roman" w:eastAsia="Times New Roman" w:hAnsi="Times New Roman" w:cs="Times New Roman"/>
          <w:sz w:val="24"/>
          <w:szCs w:val="24"/>
          <w:u w:val="single"/>
        </w:rPr>
        <w:t>-</w:t>
      </w:r>
    </w:p>
    <w:p w:rsidR="006F3321" w:rsidRDefault="006F3321" w:rsidP="006F3321">
      <w:pPr>
        <w:spacing w:line="1" w:lineRule="exact"/>
        <w:rPr>
          <w:rFonts w:eastAsia="Times New Roman"/>
          <w:sz w:val="24"/>
          <w:szCs w:val="24"/>
        </w:rPr>
      </w:pPr>
    </w:p>
    <w:p w:rsidR="006F3321" w:rsidRDefault="006F3321" w:rsidP="006F3321">
      <w:pPr>
        <w:ind w:left="260"/>
        <w:rPr>
          <w:rFonts w:eastAsia="Times New Roman"/>
          <w:sz w:val="24"/>
          <w:szCs w:val="24"/>
        </w:rPr>
      </w:pPr>
      <w:proofErr w:type="spellStart"/>
      <w:r>
        <w:rPr>
          <w:rFonts w:ascii="Times New Roman" w:eastAsia="Times New Roman" w:hAnsi="Times New Roman" w:cs="Times New Roman"/>
          <w:sz w:val="24"/>
          <w:szCs w:val="24"/>
          <w:u w:val="single"/>
        </w:rPr>
        <w:t>ния</w:t>
      </w:r>
      <w:proofErr w:type="spellEnd"/>
      <w:r>
        <w:rPr>
          <w:rFonts w:ascii="Times New Roman" w:eastAsia="Times New Roman" w:hAnsi="Times New Roman" w:cs="Times New Roman"/>
          <w:sz w:val="24"/>
          <w:szCs w:val="24"/>
          <w:u w:val="single"/>
        </w:rPr>
        <w:t xml:space="preserve"> анализа (приложение Г, Е</w:t>
      </w:r>
      <w:proofErr w:type="gramStart"/>
      <w:r>
        <w:rPr>
          <w:rFonts w:ascii="Times New Roman" w:eastAsia="Times New Roman" w:hAnsi="Times New Roman" w:cs="Times New Roman"/>
          <w:sz w:val="24"/>
          <w:szCs w:val="24"/>
          <w:u w:val="single"/>
        </w:rPr>
        <w:t>)._</w:t>
      </w:r>
      <w:proofErr w:type="gramEnd"/>
      <w:r>
        <w:rPr>
          <w:rFonts w:ascii="Times New Roman" w:eastAsia="Times New Roman" w:hAnsi="Times New Roman" w:cs="Times New Roman"/>
          <w:sz w:val="24"/>
          <w:szCs w:val="24"/>
          <w:u w:val="single"/>
        </w:rPr>
        <w:t>______________________________________ ___________</w:t>
      </w:r>
    </w:p>
    <w:p w:rsidR="006F3321" w:rsidRDefault="006F3321" w:rsidP="006F3321">
      <w:pPr>
        <w:spacing w:line="12" w:lineRule="exact"/>
        <w:rPr>
          <w:rFonts w:eastAsia="Times New Roman"/>
          <w:sz w:val="24"/>
          <w:szCs w:val="24"/>
        </w:rPr>
      </w:pPr>
    </w:p>
    <w:p w:rsidR="006F3321" w:rsidRDefault="006F3321" w:rsidP="006F3321">
      <w:pPr>
        <w:spacing w:line="234" w:lineRule="auto"/>
        <w:ind w:left="260"/>
        <w:jc w:val="both"/>
        <w:rPr>
          <w:rFonts w:eastAsia="Times New Roman"/>
          <w:sz w:val="24"/>
          <w:szCs w:val="24"/>
        </w:rPr>
      </w:pPr>
      <w:r>
        <w:rPr>
          <w:rFonts w:ascii="Times New Roman" w:eastAsia="Times New Roman" w:hAnsi="Times New Roman" w:cs="Times New Roman"/>
          <w:sz w:val="24"/>
          <w:szCs w:val="24"/>
          <w:u w:val="single"/>
        </w:rPr>
        <w:t>- результаты ранее выполненной диагностики финансово-экономического состояния и платежеспособности и выявленных резервов в операционной деятельности предприятия</w:t>
      </w:r>
    </w:p>
    <w:p w:rsidR="006F3321" w:rsidRDefault="006F3321" w:rsidP="006F3321">
      <w:pPr>
        <w:spacing w:line="2" w:lineRule="exact"/>
        <w:rPr>
          <w:rFonts w:eastAsia="Times New Roman"/>
          <w:sz w:val="24"/>
          <w:szCs w:val="24"/>
        </w:rPr>
      </w:pPr>
    </w:p>
    <w:p w:rsidR="006F3321" w:rsidRDefault="006F3321" w:rsidP="006F3321">
      <w:pPr>
        <w:ind w:left="260"/>
        <w:rPr>
          <w:rFonts w:eastAsia="Times New Roman"/>
          <w:sz w:val="24"/>
          <w:szCs w:val="24"/>
        </w:rPr>
      </w:pPr>
      <w:r>
        <w:rPr>
          <w:rFonts w:ascii="Times New Roman" w:eastAsia="Times New Roman" w:hAnsi="Times New Roman" w:cs="Times New Roman"/>
          <w:sz w:val="24"/>
          <w:szCs w:val="24"/>
          <w:u w:val="single"/>
        </w:rPr>
        <w:t xml:space="preserve">(приложения _Ж, </w:t>
      </w:r>
      <w:proofErr w:type="gramStart"/>
      <w:r>
        <w:rPr>
          <w:rFonts w:ascii="Times New Roman" w:eastAsia="Times New Roman" w:hAnsi="Times New Roman" w:cs="Times New Roman"/>
          <w:sz w:val="24"/>
          <w:szCs w:val="24"/>
          <w:u w:val="single"/>
        </w:rPr>
        <w:t>И)_</w:t>
      </w:r>
      <w:proofErr w:type="gramEnd"/>
      <w:r>
        <w:rPr>
          <w:rFonts w:ascii="Times New Roman" w:eastAsia="Times New Roman" w:hAnsi="Times New Roman" w:cs="Times New Roman"/>
          <w:sz w:val="24"/>
          <w:szCs w:val="24"/>
          <w:u w:val="single"/>
        </w:rPr>
        <w:t>_______________________________________________</w:t>
      </w:r>
    </w:p>
    <w:p w:rsidR="006F3321" w:rsidRDefault="006F3321" w:rsidP="006F3321">
      <w:pPr>
        <w:spacing w:line="12" w:lineRule="exact"/>
        <w:rPr>
          <w:rFonts w:eastAsia="Times New Roman"/>
          <w:sz w:val="24"/>
          <w:szCs w:val="24"/>
        </w:rPr>
      </w:pPr>
    </w:p>
    <w:p w:rsidR="006F3321" w:rsidRDefault="006F3321" w:rsidP="006F3321">
      <w:pPr>
        <w:spacing w:line="234" w:lineRule="auto"/>
        <w:ind w:left="260"/>
        <w:jc w:val="both"/>
        <w:rPr>
          <w:rFonts w:eastAsia="Times New Roman"/>
          <w:sz w:val="24"/>
          <w:szCs w:val="24"/>
        </w:rPr>
      </w:pPr>
      <w:r>
        <w:rPr>
          <w:rFonts w:ascii="Times New Roman" w:eastAsia="Times New Roman" w:hAnsi="Times New Roman" w:cs="Times New Roman"/>
          <w:sz w:val="24"/>
          <w:szCs w:val="24"/>
          <w:u w:val="single"/>
        </w:rPr>
        <w:t xml:space="preserve">Информационная база – опубликованные в открытой печати нормативные документы, учебные и научные работы по проблеме разработки планов финансового </w:t>
      </w:r>
      <w:proofErr w:type="gramStart"/>
      <w:r>
        <w:rPr>
          <w:rFonts w:ascii="Times New Roman" w:eastAsia="Times New Roman" w:hAnsi="Times New Roman" w:cs="Times New Roman"/>
          <w:sz w:val="24"/>
          <w:szCs w:val="24"/>
          <w:u w:val="single"/>
        </w:rPr>
        <w:t>оздоровления._</w:t>
      </w:r>
      <w:proofErr w:type="gramEnd"/>
      <w:r>
        <w:rPr>
          <w:rFonts w:ascii="Times New Roman" w:eastAsia="Times New Roman" w:hAnsi="Times New Roman" w:cs="Times New Roman"/>
          <w:sz w:val="24"/>
          <w:szCs w:val="24"/>
          <w:u w:val="single"/>
        </w:rPr>
        <w:t>_</w:t>
      </w:r>
    </w:p>
    <w:p w:rsidR="006F3321" w:rsidRDefault="006F3321" w:rsidP="006F3321">
      <w:pPr>
        <w:spacing w:line="222" w:lineRule="exact"/>
        <w:rPr>
          <w:rFonts w:eastAsia="Times New Roman"/>
          <w:sz w:val="24"/>
          <w:szCs w:val="24"/>
        </w:rPr>
      </w:pPr>
    </w:p>
    <w:p w:rsidR="006F3321" w:rsidRDefault="006F3321" w:rsidP="006F3321">
      <w:pPr>
        <w:numPr>
          <w:ilvl w:val="0"/>
          <w:numId w:val="17"/>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Перечень подлежащих разработке в курсовой работе (проекте) вопросов:</w:t>
      </w:r>
    </w:p>
    <w:p w:rsidR="006F3321" w:rsidRDefault="006F3321" w:rsidP="006F3321">
      <w:pPr>
        <w:ind w:left="260"/>
        <w:rPr>
          <w:sz w:val="20"/>
          <w:szCs w:val="20"/>
        </w:rPr>
      </w:pPr>
      <w:r>
        <w:rPr>
          <w:rFonts w:ascii="Times New Roman" w:eastAsia="Times New Roman" w:hAnsi="Times New Roman" w:cs="Times New Roman"/>
          <w:sz w:val="24"/>
          <w:szCs w:val="24"/>
          <w:u w:val="single"/>
        </w:rPr>
        <w:t>-Прогнозирование изменения себестоимости продукции на основе выявленных резервов в</w:t>
      </w:r>
    </w:p>
    <w:p w:rsidR="006F3321" w:rsidRDefault="006F3321" w:rsidP="006F3321">
      <w:pPr>
        <w:ind w:left="260"/>
        <w:rPr>
          <w:sz w:val="20"/>
          <w:szCs w:val="20"/>
        </w:rPr>
      </w:pPr>
      <w:r>
        <w:rPr>
          <w:rFonts w:ascii="Times New Roman" w:eastAsia="Times New Roman" w:hAnsi="Times New Roman" w:cs="Times New Roman"/>
          <w:sz w:val="24"/>
          <w:szCs w:val="24"/>
          <w:u w:val="single"/>
        </w:rPr>
        <w:t>операционной деятельности</w:t>
      </w:r>
    </w:p>
    <w:p w:rsidR="006F3321" w:rsidRDefault="006F3321" w:rsidP="006F3321">
      <w:pPr>
        <w:ind w:left="260"/>
        <w:rPr>
          <w:sz w:val="20"/>
          <w:szCs w:val="20"/>
        </w:rPr>
      </w:pPr>
      <w:r>
        <w:rPr>
          <w:rFonts w:ascii="Times New Roman" w:eastAsia="Times New Roman" w:hAnsi="Times New Roman" w:cs="Times New Roman"/>
          <w:sz w:val="24"/>
          <w:szCs w:val="24"/>
          <w:u w:val="single"/>
        </w:rPr>
        <w:t xml:space="preserve">- Расчет размера долга, подлежащего погашению к концу срока финансового </w:t>
      </w:r>
      <w:proofErr w:type="spellStart"/>
      <w:r>
        <w:rPr>
          <w:rFonts w:ascii="Times New Roman" w:eastAsia="Times New Roman" w:hAnsi="Times New Roman" w:cs="Times New Roman"/>
          <w:sz w:val="24"/>
          <w:szCs w:val="24"/>
          <w:u w:val="single"/>
        </w:rPr>
        <w:t>оздоровле</w:t>
      </w:r>
      <w:proofErr w:type="spellEnd"/>
      <w:r>
        <w:rPr>
          <w:rFonts w:ascii="Times New Roman" w:eastAsia="Times New Roman" w:hAnsi="Times New Roman" w:cs="Times New Roman"/>
          <w:sz w:val="24"/>
          <w:szCs w:val="24"/>
          <w:u w:val="single"/>
        </w:rPr>
        <w:t>-</w:t>
      </w:r>
    </w:p>
    <w:p w:rsidR="006F3321" w:rsidRDefault="006F3321" w:rsidP="006F3321">
      <w:pPr>
        <w:ind w:left="260"/>
        <w:rPr>
          <w:sz w:val="20"/>
          <w:szCs w:val="20"/>
        </w:rPr>
      </w:pPr>
      <w:r>
        <w:rPr>
          <w:rFonts w:ascii="Times New Roman" w:eastAsia="Times New Roman" w:hAnsi="Times New Roman" w:cs="Times New Roman"/>
          <w:sz w:val="24"/>
          <w:szCs w:val="24"/>
          <w:u w:val="single"/>
        </w:rPr>
        <w:t>ния__________________________________________________________________________</w:t>
      </w:r>
    </w:p>
    <w:p w:rsidR="006F3321" w:rsidRDefault="006F3321" w:rsidP="006F3321">
      <w:pPr>
        <w:spacing w:line="12" w:lineRule="exact"/>
        <w:rPr>
          <w:sz w:val="20"/>
          <w:szCs w:val="20"/>
        </w:rPr>
      </w:pPr>
    </w:p>
    <w:p w:rsidR="006F3321" w:rsidRDefault="006F3321" w:rsidP="006F3321">
      <w:pPr>
        <w:spacing w:line="234" w:lineRule="auto"/>
        <w:ind w:left="260"/>
        <w:rPr>
          <w:sz w:val="20"/>
          <w:szCs w:val="20"/>
        </w:rPr>
      </w:pPr>
      <w:r>
        <w:rPr>
          <w:rFonts w:ascii="Times New Roman" w:eastAsia="Times New Roman" w:hAnsi="Times New Roman" w:cs="Times New Roman"/>
          <w:sz w:val="24"/>
          <w:szCs w:val="24"/>
          <w:u w:val="single"/>
        </w:rPr>
        <w:lastRenderedPageBreak/>
        <w:t xml:space="preserve">-Оценка возможности восстановления за счет выявленных резервов в операционной </w:t>
      </w:r>
      <w:proofErr w:type="gramStart"/>
      <w:r>
        <w:rPr>
          <w:rFonts w:ascii="Times New Roman" w:eastAsia="Times New Roman" w:hAnsi="Times New Roman" w:cs="Times New Roman"/>
          <w:sz w:val="24"/>
          <w:szCs w:val="24"/>
          <w:u w:val="single"/>
        </w:rPr>
        <w:t>дея-тельности</w:t>
      </w:r>
      <w:proofErr w:type="gramEnd"/>
      <w:r>
        <w:rPr>
          <w:rFonts w:ascii="Times New Roman" w:eastAsia="Times New Roman" w:hAnsi="Times New Roman" w:cs="Times New Roman"/>
          <w:sz w:val="24"/>
          <w:szCs w:val="24"/>
          <w:u w:val="single"/>
        </w:rPr>
        <w:t>_____________________________________________________________________</w:t>
      </w:r>
    </w:p>
    <w:p w:rsidR="006F3321" w:rsidRDefault="006F3321" w:rsidP="006F3321">
      <w:pPr>
        <w:spacing w:line="14" w:lineRule="exact"/>
        <w:rPr>
          <w:sz w:val="20"/>
          <w:szCs w:val="20"/>
        </w:rPr>
      </w:pPr>
    </w:p>
    <w:p w:rsidR="006F3321" w:rsidRDefault="006F3321" w:rsidP="006F3321">
      <w:pPr>
        <w:spacing w:line="234" w:lineRule="auto"/>
        <w:ind w:left="260"/>
        <w:rPr>
          <w:sz w:val="20"/>
          <w:szCs w:val="20"/>
        </w:rPr>
      </w:pPr>
      <w:r>
        <w:rPr>
          <w:rFonts w:ascii="Times New Roman" w:eastAsia="Times New Roman" w:hAnsi="Times New Roman" w:cs="Times New Roman"/>
          <w:sz w:val="24"/>
          <w:szCs w:val="24"/>
          <w:u w:val="single"/>
        </w:rPr>
        <w:t xml:space="preserve">- Оценка возможности восстановления за счет дополнительно выявленных резервов в </w:t>
      </w:r>
      <w:proofErr w:type="gramStart"/>
      <w:r>
        <w:rPr>
          <w:rFonts w:ascii="Times New Roman" w:eastAsia="Times New Roman" w:hAnsi="Times New Roman" w:cs="Times New Roman"/>
          <w:sz w:val="24"/>
          <w:szCs w:val="24"/>
          <w:u w:val="single"/>
        </w:rPr>
        <w:t>ин-</w:t>
      </w:r>
      <w:proofErr w:type="spellStart"/>
      <w:r>
        <w:rPr>
          <w:rFonts w:ascii="Times New Roman" w:eastAsia="Times New Roman" w:hAnsi="Times New Roman" w:cs="Times New Roman"/>
          <w:sz w:val="24"/>
          <w:szCs w:val="24"/>
          <w:u w:val="single"/>
        </w:rPr>
        <w:t>вестиционной</w:t>
      </w:r>
      <w:proofErr w:type="spellEnd"/>
      <w:proofErr w:type="gramEnd"/>
      <w:r>
        <w:rPr>
          <w:rFonts w:ascii="Times New Roman" w:eastAsia="Times New Roman" w:hAnsi="Times New Roman" w:cs="Times New Roman"/>
          <w:sz w:val="24"/>
          <w:szCs w:val="24"/>
          <w:u w:val="single"/>
        </w:rPr>
        <w:t xml:space="preserve"> деятельности______________________________________________________</w:t>
      </w:r>
    </w:p>
    <w:p w:rsidR="006F3321" w:rsidRDefault="006F3321" w:rsidP="006F3321">
      <w:pPr>
        <w:spacing w:line="223" w:lineRule="exact"/>
        <w:rPr>
          <w:sz w:val="20"/>
          <w:szCs w:val="20"/>
        </w:rPr>
      </w:pPr>
    </w:p>
    <w:p w:rsidR="006F3321" w:rsidRDefault="006F3321" w:rsidP="006F3321">
      <w:pPr>
        <w:numPr>
          <w:ilvl w:val="0"/>
          <w:numId w:val="18"/>
        </w:numPr>
        <w:tabs>
          <w:tab w:val="left" w:pos="540"/>
        </w:tabs>
        <w:spacing w:after="0" w:line="240" w:lineRule="auto"/>
        <w:ind w:left="540" w:hanging="278"/>
        <w:rPr>
          <w:rFonts w:eastAsia="Times New Roman"/>
          <w:sz w:val="24"/>
          <w:szCs w:val="24"/>
        </w:rPr>
      </w:pPr>
      <w:r>
        <w:rPr>
          <w:rFonts w:ascii="Times New Roman" w:eastAsia="Times New Roman" w:hAnsi="Times New Roman" w:cs="Times New Roman"/>
          <w:sz w:val="24"/>
          <w:szCs w:val="24"/>
        </w:rPr>
        <w:t>Перечень обязательных таблиц и рисунков:</w:t>
      </w:r>
    </w:p>
    <w:p w:rsidR="006F3321" w:rsidRDefault="006F3321" w:rsidP="006F3321">
      <w:pPr>
        <w:spacing w:line="12" w:lineRule="exact"/>
        <w:rPr>
          <w:sz w:val="20"/>
          <w:szCs w:val="20"/>
        </w:rPr>
      </w:pPr>
    </w:p>
    <w:p w:rsidR="006F3321" w:rsidRDefault="006F3321" w:rsidP="006F3321">
      <w:pPr>
        <w:spacing w:line="249" w:lineRule="auto"/>
        <w:ind w:left="260" w:right="80"/>
        <w:jc w:val="both"/>
        <w:rPr>
          <w:sz w:val="20"/>
          <w:szCs w:val="20"/>
        </w:rPr>
      </w:pPr>
      <w:r>
        <w:rPr>
          <w:rFonts w:ascii="Times New Roman" w:eastAsia="Times New Roman" w:hAnsi="Times New Roman" w:cs="Times New Roman"/>
          <w:sz w:val="23"/>
          <w:szCs w:val="23"/>
          <w:u w:val="single"/>
        </w:rPr>
        <w:t>Таблицы исходных и расчетных данных диагностики финансово-экономического состояния и платежеспособности ОАО «</w:t>
      </w:r>
      <w:proofErr w:type="gramStart"/>
      <w:r>
        <w:rPr>
          <w:rFonts w:ascii="Times New Roman" w:eastAsia="Times New Roman" w:hAnsi="Times New Roman" w:cs="Times New Roman"/>
          <w:sz w:val="23"/>
          <w:szCs w:val="23"/>
          <w:u w:val="single"/>
        </w:rPr>
        <w:t>Континент»_</w:t>
      </w:r>
      <w:proofErr w:type="gramEnd"/>
      <w:r>
        <w:rPr>
          <w:rFonts w:ascii="Times New Roman" w:eastAsia="Times New Roman" w:hAnsi="Times New Roman" w:cs="Times New Roman"/>
          <w:sz w:val="23"/>
          <w:szCs w:val="23"/>
          <w:u w:val="single"/>
        </w:rPr>
        <w:t>______________________________________</w:t>
      </w:r>
    </w:p>
    <w:p w:rsidR="006F3321" w:rsidRDefault="006F3321" w:rsidP="006F3321">
      <w:pPr>
        <w:spacing w:line="232" w:lineRule="auto"/>
        <w:ind w:left="260"/>
        <w:rPr>
          <w:sz w:val="20"/>
          <w:szCs w:val="20"/>
        </w:rPr>
      </w:pPr>
      <w:r>
        <w:rPr>
          <w:rFonts w:ascii="Times New Roman" w:eastAsia="Times New Roman" w:hAnsi="Times New Roman" w:cs="Times New Roman"/>
          <w:sz w:val="24"/>
          <w:szCs w:val="24"/>
          <w:u w:val="single"/>
        </w:rPr>
        <w:t>Таблицы исходных и расчетных данных по оценке возможности финансового оздоровления ОАО «Континент» за счет резервов в операционной и инвестиционной деятельности__</w:t>
      </w:r>
    </w:p>
    <w:p w:rsidR="006F3321" w:rsidRDefault="006F3321" w:rsidP="006F3321">
      <w:pPr>
        <w:ind w:left="260"/>
        <w:rPr>
          <w:sz w:val="20"/>
          <w:szCs w:val="20"/>
        </w:rPr>
      </w:pPr>
      <w:r>
        <w:rPr>
          <w:rFonts w:ascii="Times New Roman" w:eastAsia="Times New Roman" w:hAnsi="Times New Roman" w:cs="Times New Roman"/>
          <w:sz w:val="24"/>
          <w:szCs w:val="24"/>
        </w:rPr>
        <w:t>Дата выдачи задания _______</w:t>
      </w:r>
      <w:r>
        <w:rPr>
          <w:rFonts w:ascii="Times New Roman" w:eastAsia="Times New Roman" w:hAnsi="Times New Roman" w:cs="Times New Roman"/>
          <w:sz w:val="24"/>
          <w:szCs w:val="24"/>
          <w:u w:val="single"/>
        </w:rPr>
        <w:t>г._________________________________________</w:t>
      </w:r>
    </w:p>
    <w:p w:rsidR="006F3321" w:rsidRDefault="006F3321" w:rsidP="006F3321">
      <w:pPr>
        <w:spacing w:line="184" w:lineRule="auto"/>
        <w:ind w:left="260"/>
        <w:rPr>
          <w:sz w:val="20"/>
          <w:szCs w:val="20"/>
        </w:rPr>
      </w:pPr>
      <w:r>
        <w:rPr>
          <w:rFonts w:ascii="Times New Roman" w:eastAsia="Times New Roman" w:hAnsi="Times New Roman" w:cs="Times New Roman"/>
          <w:sz w:val="24"/>
          <w:szCs w:val="24"/>
        </w:rPr>
        <w:t>Руководитель курсовой работы (проекта) ___________________</w:t>
      </w:r>
      <w:r>
        <w:rPr>
          <w:rFonts w:ascii="Times New Roman" w:eastAsia="Times New Roman" w:hAnsi="Times New Roman" w:cs="Times New Roman"/>
          <w:sz w:val="24"/>
          <w:szCs w:val="24"/>
          <w:u w:val="single"/>
        </w:rPr>
        <w:t>/к.т.н.,</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доцент </w:t>
      </w:r>
      <w:proofErr w:type="spellStart"/>
      <w:r>
        <w:rPr>
          <w:rFonts w:ascii="Times New Roman" w:eastAsia="Times New Roman" w:hAnsi="Times New Roman" w:cs="Times New Roman"/>
          <w:sz w:val="24"/>
          <w:szCs w:val="24"/>
          <w:u w:val="single"/>
        </w:rPr>
        <w:t>Закиев</w:t>
      </w:r>
      <w:proofErr w:type="spellEnd"/>
      <w:r>
        <w:rPr>
          <w:rFonts w:ascii="Times New Roman" w:eastAsia="Times New Roman" w:hAnsi="Times New Roman" w:cs="Times New Roman"/>
          <w:sz w:val="24"/>
          <w:szCs w:val="24"/>
          <w:u w:val="single"/>
        </w:rPr>
        <w:t xml:space="preserve"> Р.Б./</w:t>
      </w:r>
    </w:p>
    <w:p w:rsidR="006F3321" w:rsidRDefault="006F3321" w:rsidP="006F3321">
      <w:pPr>
        <w:spacing w:line="222" w:lineRule="auto"/>
        <w:ind w:left="5340"/>
        <w:rPr>
          <w:sz w:val="20"/>
          <w:szCs w:val="20"/>
        </w:rPr>
      </w:pPr>
      <w:r>
        <w:rPr>
          <w:rFonts w:ascii="Times New Roman" w:eastAsia="Times New Roman" w:hAnsi="Times New Roman" w:cs="Times New Roman"/>
          <w:sz w:val="16"/>
          <w:szCs w:val="16"/>
        </w:rPr>
        <w:t>(подпись, расшифровка подписи)</w:t>
      </w:r>
    </w:p>
    <w:p w:rsidR="006F3321" w:rsidRDefault="006F3321" w:rsidP="006F3321">
      <w:pPr>
        <w:spacing w:line="115" w:lineRule="exact"/>
        <w:rPr>
          <w:sz w:val="20"/>
          <w:szCs w:val="20"/>
        </w:rPr>
      </w:pPr>
    </w:p>
    <w:p w:rsidR="006F3321" w:rsidRDefault="006F3321" w:rsidP="006F3321">
      <w:pPr>
        <w:tabs>
          <w:tab w:val="left" w:pos="3680"/>
        </w:tabs>
        <w:ind w:left="260"/>
        <w:rPr>
          <w:sz w:val="20"/>
          <w:szCs w:val="20"/>
        </w:rPr>
      </w:pPr>
      <w:r>
        <w:rPr>
          <w:rFonts w:ascii="Times New Roman" w:eastAsia="Times New Roman" w:hAnsi="Times New Roman" w:cs="Times New Roman"/>
          <w:sz w:val="24"/>
          <w:szCs w:val="24"/>
        </w:rPr>
        <w:t>Задание принял к исполнению</w:t>
      </w:r>
      <w:proofErr w:type="gramStart"/>
      <w:r>
        <w:rPr>
          <w:sz w:val="20"/>
          <w:szCs w:val="20"/>
        </w:rPr>
        <w:tab/>
      </w:r>
      <w:r>
        <w:rPr>
          <w:rFonts w:ascii="Times New Roman" w:eastAsia="Times New Roman" w:hAnsi="Times New Roman" w:cs="Times New Roman"/>
          <w:sz w:val="23"/>
          <w:szCs w:val="23"/>
        </w:rPr>
        <w:t>« »</w:t>
      </w:r>
      <w:proofErr w:type="gramEnd"/>
      <w:r>
        <w:rPr>
          <w:rFonts w:ascii="Times New Roman" w:eastAsia="Times New Roman" w:hAnsi="Times New Roman" w:cs="Times New Roman"/>
          <w:sz w:val="23"/>
          <w:szCs w:val="23"/>
        </w:rPr>
        <w:t xml:space="preserve"> __________ </w:t>
      </w:r>
      <w:r>
        <w:rPr>
          <w:rFonts w:ascii="Times New Roman" w:eastAsia="Times New Roman" w:hAnsi="Times New Roman" w:cs="Times New Roman"/>
          <w:sz w:val="23"/>
          <w:szCs w:val="23"/>
          <w:u w:val="single"/>
        </w:rPr>
        <w:t>г.</w:t>
      </w:r>
    </w:p>
    <w:p w:rsidR="006F3321" w:rsidRDefault="006F3321" w:rsidP="006F3321">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382CFE16" wp14:editId="311C6F6E">
                <wp:simplePos x="0" y="0"/>
                <wp:positionH relativeFrom="column">
                  <wp:posOffset>2417445</wp:posOffset>
                </wp:positionH>
                <wp:positionV relativeFrom="paragraph">
                  <wp:posOffset>-10795</wp:posOffset>
                </wp:positionV>
                <wp:extent cx="1905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008168E2"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0.3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" o:allowincell="f" filled="t" strokeweight=".6pt">
                <v:stroke joinstyle="miter"/>
                <o:lock v:ext="edit" shapetype="f"/>
              </v:line>
            </w:pict>
          </mc:Fallback>
        </mc:AlternateContent>
      </w:r>
    </w:p>
    <w:p w:rsidR="006F3321" w:rsidRDefault="006F3321" w:rsidP="006F3321">
      <w:pPr>
        <w:ind w:left="260"/>
        <w:rPr>
          <w:sz w:val="20"/>
          <w:szCs w:val="20"/>
        </w:rPr>
      </w:pPr>
      <w:r>
        <w:rPr>
          <w:rFonts w:ascii="Times New Roman" w:eastAsia="Times New Roman" w:hAnsi="Times New Roman" w:cs="Times New Roman"/>
          <w:sz w:val="24"/>
          <w:szCs w:val="24"/>
        </w:rPr>
        <w:t>Подпись студента __________________ /_ _/</w:t>
      </w:r>
    </w:p>
    <w:p w:rsidR="006F3321" w:rsidRDefault="006F3321" w:rsidP="006F3321">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2AEB95D8" wp14:editId="2AE052DE">
                <wp:simplePos x="0" y="0"/>
                <wp:positionH relativeFrom="column">
                  <wp:posOffset>2749550</wp:posOffset>
                </wp:positionH>
                <wp:positionV relativeFrom="paragraph">
                  <wp:posOffset>-10795</wp:posOffset>
                </wp:positionV>
                <wp:extent cx="8064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645" cy="4763"/>
                        </a:xfrm>
                        <a:prstGeom prst="line">
                          <a:avLst/>
                        </a:prstGeom>
                        <a:solidFill>
                          <a:srgbClr val="FFFFFF"/>
                        </a:solidFill>
                        <a:ln w="7620">
                          <a:solidFill>
                            <a:srgbClr val="000000"/>
                          </a:solidFill>
                          <a:miter lim="800000"/>
                          <a:headEnd/>
                          <a:tailEnd/>
                        </a:ln>
                      </wps:spPr>
                      <wps:bodyPr/>
                    </wps:wsp>
                  </a:graphicData>
                </a:graphic>
              </wp:anchor>
            </w:drawing>
          </mc:Choice>
          <mc:Fallback>
            <w:pict>
              <v:line w14:anchorId="015F7DF9" id="Shape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16.5pt,-.85pt" to="22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" o:allowincell="f" filled="t" strokeweight=".6pt">
                <v:stroke joinstyle="miter"/>
                <o:lock v:ext="edit" shapetype="f"/>
              </v:line>
            </w:pict>
          </mc:Fallback>
        </mc:AlternateContent>
      </w:r>
    </w:p>
    <w:p w:rsidR="006F3321" w:rsidRDefault="006F3321" w:rsidP="006F3321">
      <w:pPr>
        <w:ind w:left="3440"/>
        <w:rPr>
          <w:sz w:val="20"/>
          <w:szCs w:val="20"/>
        </w:rPr>
      </w:pPr>
      <w:r>
        <w:rPr>
          <w:rFonts w:ascii="Times New Roman" w:eastAsia="Times New Roman" w:hAnsi="Times New Roman" w:cs="Times New Roman"/>
          <w:sz w:val="24"/>
          <w:szCs w:val="24"/>
        </w:rPr>
        <w:t>(И.О.Ф.)</w:t>
      </w:r>
    </w:p>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p w:rsidR="00723837" w:rsidRDefault="00723837" w:rsidP="00723837"/>
    <w:sdt>
      <w:sdtPr>
        <w:rPr>
          <w:rFonts w:asciiTheme="minorHAnsi" w:eastAsiaTheme="minorHAnsi" w:hAnsiTheme="minorHAnsi" w:cstheme="minorBidi"/>
          <w:color w:val="auto"/>
          <w:sz w:val="22"/>
          <w:szCs w:val="22"/>
          <w:lang w:eastAsia="en-US"/>
        </w:rPr>
        <w:id w:val="-445160613"/>
        <w:docPartObj>
          <w:docPartGallery w:val="Table of Contents"/>
          <w:docPartUnique/>
        </w:docPartObj>
      </w:sdtPr>
      <w:sdtEndPr>
        <w:rPr>
          <w:b/>
          <w:bCs/>
        </w:rPr>
      </w:sdtEndPr>
      <w:sdtContent>
        <w:bookmarkStart w:id="0" w:name="_GoBack" w:displacedByCustomXml="prev"/>
        <w:bookmarkEnd w:id="0" w:displacedByCustomXml="prev"/>
        <w:p w:rsidR="0078389A" w:rsidRPr="00577C7C" w:rsidRDefault="0078389A" w:rsidP="00577C7C">
          <w:pPr>
            <w:pStyle w:val="a9"/>
            <w:spacing w:before="0" w:line="360" w:lineRule="auto"/>
            <w:jc w:val="center"/>
            <w:rPr>
              <w:rFonts w:ascii="Times New Roman" w:hAnsi="Times New Roman" w:cs="Times New Roman"/>
              <w:color w:val="auto"/>
              <w:sz w:val="28"/>
              <w:szCs w:val="28"/>
            </w:rPr>
          </w:pPr>
          <w:r w:rsidRPr="00577C7C">
            <w:rPr>
              <w:rFonts w:ascii="Times New Roman" w:hAnsi="Times New Roman" w:cs="Times New Roman"/>
              <w:color w:val="auto"/>
              <w:sz w:val="28"/>
              <w:szCs w:val="28"/>
            </w:rPr>
            <w:t>Оглавление</w:t>
          </w:r>
        </w:p>
        <w:p w:rsidR="00577C7C" w:rsidRPr="00577C7C" w:rsidRDefault="0078389A"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r w:rsidRPr="00577C7C">
            <w:rPr>
              <w:rFonts w:ascii="Times New Roman" w:hAnsi="Times New Roman" w:cs="Times New Roman"/>
              <w:sz w:val="28"/>
              <w:szCs w:val="28"/>
            </w:rPr>
            <w:fldChar w:fldCharType="begin"/>
          </w:r>
          <w:r w:rsidRPr="00577C7C">
            <w:rPr>
              <w:rFonts w:ascii="Times New Roman" w:hAnsi="Times New Roman" w:cs="Times New Roman"/>
              <w:sz w:val="28"/>
              <w:szCs w:val="28"/>
            </w:rPr>
            <w:instrText xml:space="preserve"> TOC \o "1-3" \h \z \u </w:instrText>
          </w:r>
          <w:r w:rsidRPr="00577C7C">
            <w:rPr>
              <w:rFonts w:ascii="Times New Roman" w:hAnsi="Times New Roman" w:cs="Times New Roman"/>
              <w:sz w:val="28"/>
              <w:szCs w:val="28"/>
            </w:rPr>
            <w:fldChar w:fldCharType="separate"/>
          </w:r>
          <w:hyperlink w:anchor="_Toc48286178" w:history="1">
            <w:r w:rsidR="00577C7C" w:rsidRPr="00577C7C">
              <w:rPr>
                <w:rStyle w:val="aa"/>
                <w:rFonts w:ascii="Times New Roman" w:hAnsi="Times New Roman" w:cs="Times New Roman"/>
                <w:noProof/>
                <w:sz w:val="28"/>
                <w:szCs w:val="28"/>
              </w:rPr>
              <w:t>ВВЕДЕНИЕ</w:t>
            </w:r>
            <w:r w:rsidR="00577C7C" w:rsidRPr="00577C7C">
              <w:rPr>
                <w:rFonts w:ascii="Times New Roman" w:hAnsi="Times New Roman" w:cs="Times New Roman"/>
                <w:noProof/>
                <w:webHidden/>
                <w:sz w:val="28"/>
                <w:szCs w:val="28"/>
              </w:rPr>
              <w:tab/>
            </w:r>
            <w:r w:rsidR="00577C7C" w:rsidRPr="00577C7C">
              <w:rPr>
                <w:rFonts w:ascii="Times New Roman" w:hAnsi="Times New Roman" w:cs="Times New Roman"/>
                <w:noProof/>
                <w:webHidden/>
                <w:sz w:val="28"/>
                <w:szCs w:val="28"/>
              </w:rPr>
              <w:fldChar w:fldCharType="begin"/>
            </w:r>
            <w:r w:rsidR="00577C7C" w:rsidRPr="00577C7C">
              <w:rPr>
                <w:rFonts w:ascii="Times New Roman" w:hAnsi="Times New Roman" w:cs="Times New Roman"/>
                <w:noProof/>
                <w:webHidden/>
                <w:sz w:val="28"/>
                <w:szCs w:val="28"/>
              </w:rPr>
              <w:instrText xml:space="preserve"> PAGEREF _Toc48286178 \h </w:instrText>
            </w:r>
            <w:r w:rsidR="00577C7C" w:rsidRPr="00577C7C">
              <w:rPr>
                <w:rFonts w:ascii="Times New Roman" w:hAnsi="Times New Roman" w:cs="Times New Roman"/>
                <w:noProof/>
                <w:webHidden/>
                <w:sz w:val="28"/>
                <w:szCs w:val="28"/>
              </w:rPr>
            </w:r>
            <w:r w:rsidR="00577C7C" w:rsidRPr="00577C7C">
              <w:rPr>
                <w:rFonts w:ascii="Times New Roman" w:hAnsi="Times New Roman" w:cs="Times New Roman"/>
                <w:noProof/>
                <w:webHidden/>
                <w:sz w:val="28"/>
                <w:szCs w:val="28"/>
              </w:rPr>
              <w:fldChar w:fldCharType="separate"/>
            </w:r>
            <w:r w:rsidR="00577C7C">
              <w:rPr>
                <w:rFonts w:ascii="Times New Roman" w:hAnsi="Times New Roman" w:cs="Times New Roman"/>
                <w:noProof/>
                <w:webHidden/>
                <w:sz w:val="28"/>
                <w:szCs w:val="28"/>
              </w:rPr>
              <w:t>5</w:t>
            </w:r>
            <w:r w:rsidR="00577C7C"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79" w:history="1">
            <w:r w:rsidRPr="00577C7C">
              <w:rPr>
                <w:rStyle w:val="aa"/>
                <w:rFonts w:ascii="Times New Roman" w:hAnsi="Times New Roman" w:cs="Times New Roman"/>
                <w:noProof/>
                <w:sz w:val="28"/>
                <w:szCs w:val="28"/>
              </w:rPr>
              <w:t>1. ХАРАКТЕРИСТИКА ПРЕДПРИЯТИЯ И РЕЗУЛЬТАТЫ АНТИКРИЗИСНОЙ ДИАГНОСТИКИ ЕГО ФИНАНСОВО-ЭКОНОМИЧЕСКОГО СОСТОЯНИЯ</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_Toc48286179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0" w:history="1">
            <w:r w:rsidRPr="00577C7C">
              <w:rPr>
                <w:rStyle w:val="aa"/>
                <w:rFonts w:ascii="Times New Roman" w:hAnsi="Times New Roman" w:cs="Times New Roman"/>
                <w:noProof/>
                <w:sz w:val="28"/>
                <w:szCs w:val="28"/>
              </w:rPr>
              <w:t>1.1 Краткая характеристика предприятия</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_Toc48286180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1" w:history="1">
            <w:r w:rsidRPr="00577C7C">
              <w:rPr>
                <w:rStyle w:val="aa"/>
                <w:rFonts w:ascii="Times New Roman" w:hAnsi="Times New Roman" w:cs="Times New Roman"/>
                <w:noProof/>
                <w:sz w:val="28"/>
                <w:szCs w:val="28"/>
              </w:rPr>
              <w:t>1.2 Основные результаты антикризисной диагностики финансово-экономического состояния предприятия</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_Toc48286181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2" w:history="1">
            <w:r w:rsidRPr="00577C7C">
              <w:rPr>
                <w:rStyle w:val="aa"/>
                <w:rFonts w:ascii="Times New Roman" w:hAnsi="Times New Roman" w:cs="Times New Roman"/>
                <w:noProof/>
                <w:sz w:val="28"/>
                <w:szCs w:val="28"/>
              </w:rPr>
              <w:t>1.3 Показатели операционной деятельности предприятия и «выявленные» резервы повышения ее эффективности</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_Toc48286182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3" w:history="1">
            <w:r w:rsidRPr="00577C7C">
              <w:rPr>
                <w:rStyle w:val="aa"/>
                <w:rFonts w:ascii="Times New Roman" w:hAnsi="Times New Roman" w:cs="Times New Roman"/>
                <w:noProof/>
                <w:sz w:val="28"/>
                <w:szCs w:val="28"/>
              </w:rPr>
              <w:t>1.4 Прогнозирование изменения себестоимости продукции на основе выявленных резервов в операционной деятельности</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_Toc48286183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4" w:history="1">
            <w:r w:rsidRPr="00577C7C">
              <w:rPr>
                <w:rStyle w:val="aa"/>
                <w:rFonts w:ascii="Times New Roman" w:hAnsi="Times New Roman" w:cs="Times New Roman"/>
                <w:noProof/>
                <w:sz w:val="28"/>
                <w:szCs w:val="28"/>
              </w:rPr>
              <w:t>1.5 Расчет размера долга, подлежащего погашению к концу срока финансового оздоровления, и разработка предварительного графика погашения задолженности</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_Toc48286184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5" w:history="1">
            <w:r w:rsidRPr="00577C7C">
              <w:rPr>
                <w:rStyle w:val="aa"/>
                <w:rFonts w:ascii="Times New Roman" w:hAnsi="Times New Roman" w:cs="Times New Roman"/>
                <w:noProof/>
                <w:sz w:val="28"/>
                <w:szCs w:val="28"/>
              </w:rPr>
              <w:t>2 ОЦЕНКА ВОЗМОЖНОСТИ ВОССТАНОВЛЕНИЯ ПЛАТЕЖЕСПОСОБНОСТИ ПРЕДПРИЯТИЯ ЗА СЧЕТ ВЫЯВЛЕННЫХ РЕЗЕРВОВ В ОПЕРАЦИОННОЙ ДЕЯТЕЛЬНОСТИ</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_Toc48286185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6" w:history="1">
            <w:r w:rsidRPr="00577C7C">
              <w:rPr>
                <w:rStyle w:val="aa"/>
                <w:rFonts w:ascii="Times New Roman" w:hAnsi="Times New Roman" w:cs="Times New Roman"/>
                <w:noProof/>
                <w:sz w:val="28"/>
                <w:szCs w:val="28"/>
              </w:rPr>
              <w:t>3 ОЦЕНКА ВОЗМОЖНОСТИ ВОССТАНОВЛЕНИЯ ПЛАТЕЖЕСПОСОБНОСТИ ПРЕДПРИЯТИЯ ЗА СЧЕТ ДОПОЛНИТЕЛЬНО ВЫЯВЛЕННЫХ РЕЗЕРВОВ В ИНВЕСТИЦИОННОЙ ДЕЯТЕЛЬНОСТИ</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_Toc48286186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7" w:history="1">
            <w:r w:rsidRPr="00577C7C">
              <w:rPr>
                <w:rStyle w:val="aa"/>
                <w:rFonts w:ascii="Times New Roman" w:hAnsi="Times New Roman" w:cs="Times New Roman"/>
                <w:noProof/>
                <w:sz w:val="28"/>
                <w:szCs w:val="28"/>
              </w:rPr>
              <w:t>ЗАКЛЮЧЕНИЕ</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_Toc48286187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32</w:t>
            </w:r>
            <w:r w:rsidRPr="00577C7C">
              <w:rPr>
                <w:rFonts w:ascii="Times New Roman" w:hAnsi="Times New Roman" w:cs="Times New Roman"/>
                <w:noProof/>
                <w:webHidden/>
                <w:sz w:val="28"/>
                <w:szCs w:val="28"/>
              </w:rPr>
              <w:fldChar w:fldCharType="end"/>
            </w:r>
          </w:hyperlink>
        </w:p>
        <w:p w:rsidR="00577C7C" w:rsidRPr="00577C7C" w:rsidRDefault="00577C7C" w:rsidP="00577C7C">
          <w:pPr>
            <w:pStyle w:val="11"/>
            <w:tabs>
              <w:tab w:val="right" w:leader="dot" w:pos="9610"/>
            </w:tabs>
            <w:spacing w:after="0" w:line="360" w:lineRule="auto"/>
            <w:jc w:val="both"/>
            <w:rPr>
              <w:rFonts w:ascii="Times New Roman" w:eastAsiaTheme="minorEastAsia" w:hAnsi="Times New Roman" w:cs="Times New Roman"/>
              <w:noProof/>
              <w:sz w:val="28"/>
              <w:szCs w:val="28"/>
              <w:lang w:eastAsia="ru-RU"/>
            </w:rPr>
          </w:pPr>
          <w:hyperlink w:anchor="_Toc48286188" w:history="1">
            <w:r w:rsidRPr="00577C7C">
              <w:rPr>
                <w:rStyle w:val="aa"/>
                <w:rFonts w:ascii="Times New Roman" w:hAnsi="Times New Roman" w:cs="Times New Roman"/>
                <w:noProof/>
                <w:sz w:val="28"/>
                <w:szCs w:val="28"/>
              </w:rPr>
              <w:t>СПИСОК ИСПОЛЬЗОВАННЫХ ИСТОЧНИКОВ</w:t>
            </w:r>
            <w:r w:rsidRPr="00577C7C">
              <w:rPr>
                <w:rFonts w:ascii="Times New Roman" w:hAnsi="Times New Roman" w:cs="Times New Roman"/>
                <w:noProof/>
                <w:webHidden/>
                <w:sz w:val="28"/>
                <w:szCs w:val="28"/>
              </w:rPr>
              <w:tab/>
            </w:r>
            <w:r w:rsidRPr="00577C7C">
              <w:rPr>
                <w:rFonts w:ascii="Times New Roman" w:hAnsi="Times New Roman" w:cs="Times New Roman"/>
                <w:noProof/>
                <w:webHidden/>
                <w:sz w:val="28"/>
                <w:szCs w:val="28"/>
              </w:rPr>
              <w:fldChar w:fldCharType="begin"/>
            </w:r>
            <w:r w:rsidRPr="00577C7C">
              <w:rPr>
                <w:rFonts w:ascii="Times New Roman" w:hAnsi="Times New Roman" w:cs="Times New Roman"/>
                <w:noProof/>
                <w:webHidden/>
                <w:sz w:val="28"/>
                <w:szCs w:val="28"/>
              </w:rPr>
              <w:instrText xml:space="preserve"> PAGEREF _Toc48286188 \h </w:instrText>
            </w:r>
            <w:r w:rsidRPr="00577C7C">
              <w:rPr>
                <w:rFonts w:ascii="Times New Roman" w:hAnsi="Times New Roman" w:cs="Times New Roman"/>
                <w:noProof/>
                <w:webHidden/>
                <w:sz w:val="28"/>
                <w:szCs w:val="28"/>
              </w:rPr>
            </w:r>
            <w:r w:rsidRPr="00577C7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34</w:t>
            </w:r>
            <w:r w:rsidRPr="00577C7C">
              <w:rPr>
                <w:rFonts w:ascii="Times New Roman" w:hAnsi="Times New Roman" w:cs="Times New Roman"/>
                <w:noProof/>
                <w:webHidden/>
                <w:sz w:val="28"/>
                <w:szCs w:val="28"/>
              </w:rPr>
              <w:fldChar w:fldCharType="end"/>
            </w:r>
          </w:hyperlink>
        </w:p>
        <w:p w:rsidR="0078389A" w:rsidRDefault="0078389A" w:rsidP="00577C7C">
          <w:pPr>
            <w:spacing w:after="0" w:line="360" w:lineRule="auto"/>
            <w:jc w:val="both"/>
          </w:pPr>
          <w:r w:rsidRPr="00577C7C">
            <w:rPr>
              <w:rFonts w:ascii="Times New Roman" w:hAnsi="Times New Roman" w:cs="Times New Roman"/>
              <w:b/>
              <w:bCs/>
              <w:sz w:val="28"/>
              <w:szCs w:val="28"/>
            </w:rPr>
            <w:fldChar w:fldCharType="end"/>
          </w:r>
        </w:p>
      </w:sdtContent>
    </w:sdt>
    <w:p w:rsidR="0078389A" w:rsidRDefault="0078389A" w:rsidP="0078389A">
      <w:pPr>
        <w:pStyle w:val="1"/>
        <w:spacing w:before="0" w:line="360" w:lineRule="auto"/>
        <w:jc w:val="center"/>
        <w:rPr>
          <w:rFonts w:ascii="Times New Roman" w:hAnsi="Times New Roman" w:cs="Times New Roman"/>
          <w:color w:val="auto"/>
          <w:sz w:val="28"/>
          <w:szCs w:val="28"/>
        </w:rPr>
      </w:pPr>
    </w:p>
    <w:p w:rsidR="0078389A" w:rsidRDefault="0078389A" w:rsidP="0078389A">
      <w:pPr>
        <w:pStyle w:val="1"/>
        <w:spacing w:before="0" w:line="360" w:lineRule="auto"/>
        <w:jc w:val="center"/>
        <w:rPr>
          <w:rFonts w:ascii="Times New Roman" w:hAnsi="Times New Roman" w:cs="Times New Roman"/>
          <w:color w:val="auto"/>
          <w:sz w:val="28"/>
          <w:szCs w:val="28"/>
        </w:rPr>
      </w:pPr>
    </w:p>
    <w:p w:rsidR="0078389A" w:rsidRDefault="0078389A" w:rsidP="0078389A">
      <w:pPr>
        <w:pStyle w:val="1"/>
        <w:spacing w:before="0" w:line="360" w:lineRule="auto"/>
        <w:jc w:val="center"/>
        <w:rPr>
          <w:rFonts w:ascii="Times New Roman" w:hAnsi="Times New Roman" w:cs="Times New Roman"/>
          <w:color w:val="auto"/>
          <w:sz w:val="28"/>
          <w:szCs w:val="28"/>
        </w:rPr>
      </w:pPr>
    </w:p>
    <w:p w:rsidR="0078389A" w:rsidRDefault="0078389A" w:rsidP="0078389A">
      <w:pPr>
        <w:pStyle w:val="1"/>
        <w:spacing w:before="0" w:line="360" w:lineRule="auto"/>
        <w:jc w:val="center"/>
        <w:rPr>
          <w:rFonts w:ascii="Times New Roman" w:hAnsi="Times New Roman" w:cs="Times New Roman"/>
          <w:color w:val="auto"/>
          <w:sz w:val="28"/>
          <w:szCs w:val="28"/>
        </w:rPr>
      </w:pPr>
    </w:p>
    <w:p w:rsidR="0078389A" w:rsidRDefault="0078389A" w:rsidP="0078389A"/>
    <w:p w:rsidR="0078389A" w:rsidRDefault="0078389A" w:rsidP="0078389A"/>
    <w:p w:rsidR="0078389A" w:rsidRDefault="0078389A" w:rsidP="0078389A"/>
    <w:p w:rsidR="0078389A" w:rsidRPr="0078389A" w:rsidRDefault="0078389A" w:rsidP="0078389A"/>
    <w:p w:rsidR="00723837" w:rsidRPr="0078389A" w:rsidRDefault="00723837" w:rsidP="0078389A">
      <w:pPr>
        <w:pStyle w:val="1"/>
        <w:spacing w:before="0" w:line="360" w:lineRule="auto"/>
        <w:jc w:val="center"/>
        <w:rPr>
          <w:rFonts w:ascii="Times New Roman" w:hAnsi="Times New Roman" w:cs="Times New Roman"/>
          <w:color w:val="auto"/>
          <w:sz w:val="28"/>
          <w:szCs w:val="28"/>
        </w:rPr>
      </w:pPr>
      <w:bookmarkStart w:id="1" w:name="_Toc48286178"/>
      <w:r w:rsidRPr="0078389A">
        <w:rPr>
          <w:rFonts w:ascii="Times New Roman" w:hAnsi="Times New Roman" w:cs="Times New Roman"/>
          <w:color w:val="auto"/>
          <w:sz w:val="28"/>
          <w:szCs w:val="28"/>
        </w:rPr>
        <w:lastRenderedPageBreak/>
        <w:t>ВВЕДЕНИЕ</w:t>
      </w:r>
      <w:bookmarkEnd w:id="1"/>
    </w:p>
    <w:p w:rsidR="006F3321" w:rsidRPr="006F3321" w:rsidRDefault="006F3321" w:rsidP="006F3321">
      <w:pPr>
        <w:pStyle w:val="ab"/>
        <w:ind w:firstLine="709"/>
        <w:rPr>
          <w:color w:val="auto"/>
        </w:rPr>
      </w:pPr>
      <w:r w:rsidRPr="006F3321">
        <w:rPr>
          <w:color w:val="auto"/>
          <w:shd w:val="clear" w:color="auto" w:fill="FFFFFF"/>
        </w:rPr>
        <w:t>Одной из основных целей любого предприятия, функционирующего в условиях рыночной экономики, является получение прибыли и повышение уровня рентабельности. Абсолютный показатель прибыли не может дать ответ на вопрос насколько эффективно торговое предприятие реализует свою продукцию, использует вложенный капитал, управляет своими оборотными средствами, поэтому в целях финансового и экономического анализа используются система относительных экономических показателей, в которую и входят коэффициенты рентабельности. Экономическое значение этих показателей заключается в определение прибыли, приходящейся на рубль вложенных средств. Чем больше уделяется внимания рентабельности, тем успешнее функционирует предприятие. В этой связи вопросы научного управления рентабельностью представляют собой актуальную проблему теории и практики предпринимательской деятельности.</w:t>
      </w:r>
      <w:r w:rsidRPr="006F3321">
        <w:rPr>
          <w:color w:val="auto"/>
        </w:rPr>
        <w:t xml:space="preserve"> </w:t>
      </w:r>
    </w:p>
    <w:p w:rsidR="006F3321" w:rsidRPr="006F3321" w:rsidRDefault="006F3321" w:rsidP="006F3321">
      <w:pPr>
        <w:pStyle w:val="ab"/>
        <w:ind w:firstLine="709"/>
        <w:rPr>
          <w:rStyle w:val="apple-converted-space"/>
          <w:color w:val="auto"/>
          <w:shd w:val="clear" w:color="auto" w:fill="FFFFFF"/>
        </w:rPr>
      </w:pPr>
      <w:r w:rsidRPr="006F3321">
        <w:rPr>
          <w:color w:val="auto"/>
          <w:shd w:val="clear" w:color="auto" w:fill="FFFFFF"/>
        </w:rPr>
        <w:t xml:space="preserve">Рентабельность - это не просто статистический, расчетный параметр, а сложный комплексный социально-экономический критерий. В отличие от прибыли, он характеризует эффективность финансовой деятельности любого конкретного экономического субъекта, относительно всех других (индивидуальных предпринимателей, организаций, регионов, отдельных стран и мира в целом), независимо от размеров и характера экономической деятельности. Данное качество придает рентабельности, с одной стороны, форму экономической категории, выражающей экономические отношения между экономическими субъектами по поводу результативности использования факторов капитала, а с другой – характер объекта и инструмента финансового менеджмента [4, </w:t>
      </w:r>
      <w:r w:rsidRPr="006F3321">
        <w:rPr>
          <w:color w:val="auto"/>
          <w:shd w:val="clear" w:color="auto" w:fill="FFFFFF"/>
          <w:lang w:val="en-US"/>
        </w:rPr>
        <w:t>c</w:t>
      </w:r>
      <w:r w:rsidRPr="006F3321">
        <w:rPr>
          <w:color w:val="auto"/>
          <w:shd w:val="clear" w:color="auto" w:fill="FFFFFF"/>
        </w:rPr>
        <w:t>.200].</w:t>
      </w:r>
      <w:r w:rsidRPr="006F3321">
        <w:rPr>
          <w:rStyle w:val="apple-converted-space"/>
          <w:color w:val="auto"/>
          <w:shd w:val="clear" w:color="auto" w:fill="FFFFFF"/>
        </w:rPr>
        <w:t> </w:t>
      </w:r>
    </w:p>
    <w:p w:rsidR="006F3321" w:rsidRPr="006F3321" w:rsidRDefault="006F3321" w:rsidP="006F3321">
      <w:pPr>
        <w:pStyle w:val="ab"/>
        <w:ind w:firstLine="709"/>
        <w:rPr>
          <w:color w:val="auto"/>
        </w:rPr>
      </w:pPr>
      <w:r w:rsidRPr="006F3321">
        <w:rPr>
          <w:color w:val="auto"/>
        </w:rPr>
        <w:t>Таким образом, любая организация, претендующая на эффективную деятельность в условиях рынка, должна четко представлять механизмы анализа прибыли и рентабельности и управления ими. Именно поэтому вопрос анализа прибыли и рентабельности является актуальным для любого торгового предприятия и главным этапом анализа хозяйственной деятельности в целом.</w:t>
      </w:r>
    </w:p>
    <w:p w:rsidR="006F3321" w:rsidRPr="006F3321" w:rsidRDefault="006F3321" w:rsidP="006F3321">
      <w:pPr>
        <w:spacing w:after="0" w:line="360" w:lineRule="auto"/>
        <w:ind w:firstLine="709"/>
        <w:jc w:val="both"/>
        <w:rPr>
          <w:rFonts w:ascii="Times New Roman" w:hAnsi="Times New Roman" w:cs="Times New Roman"/>
          <w:sz w:val="28"/>
          <w:szCs w:val="28"/>
        </w:rPr>
      </w:pPr>
      <w:r w:rsidRPr="006F3321">
        <w:rPr>
          <w:rFonts w:ascii="Times New Roman" w:hAnsi="Times New Roman" w:cs="Times New Roman"/>
          <w:sz w:val="28"/>
          <w:szCs w:val="28"/>
        </w:rPr>
        <w:lastRenderedPageBreak/>
        <w:t>Актуальность темы данной работы обусловлена важностью управления экономикой всех форм собственности, как способа определения путей и резервов повышения финансово-хозяйственной деятельности.</w:t>
      </w:r>
    </w:p>
    <w:p w:rsidR="006F3321" w:rsidRPr="006F3321" w:rsidRDefault="006F3321" w:rsidP="006F3321">
      <w:pPr>
        <w:spacing w:after="0" w:line="360" w:lineRule="auto"/>
        <w:ind w:firstLine="709"/>
        <w:jc w:val="both"/>
        <w:rPr>
          <w:rFonts w:ascii="Times New Roman" w:hAnsi="Times New Roman" w:cs="Times New Roman"/>
          <w:sz w:val="28"/>
          <w:szCs w:val="28"/>
        </w:rPr>
      </w:pPr>
      <w:r w:rsidRPr="006F3321">
        <w:rPr>
          <w:rFonts w:ascii="Times New Roman" w:hAnsi="Times New Roman" w:cs="Times New Roman"/>
          <w:sz w:val="28"/>
          <w:szCs w:val="28"/>
        </w:rPr>
        <w:t>Целью работы является оценка управления экономикой предприятия.</w:t>
      </w:r>
    </w:p>
    <w:p w:rsidR="006F3321" w:rsidRPr="006F3321" w:rsidRDefault="006F3321" w:rsidP="006F3321">
      <w:pPr>
        <w:spacing w:after="0" w:line="360" w:lineRule="auto"/>
        <w:ind w:firstLine="709"/>
        <w:jc w:val="both"/>
        <w:rPr>
          <w:rFonts w:ascii="Times New Roman" w:hAnsi="Times New Roman" w:cs="Times New Roman"/>
          <w:sz w:val="28"/>
          <w:szCs w:val="28"/>
        </w:rPr>
      </w:pPr>
      <w:r w:rsidRPr="006F3321">
        <w:rPr>
          <w:rFonts w:ascii="Times New Roman" w:hAnsi="Times New Roman" w:cs="Times New Roman"/>
          <w:sz w:val="28"/>
          <w:szCs w:val="28"/>
        </w:rPr>
        <w:t>Для достижения поставленной цели необходимо решить следующие задачи:</w:t>
      </w:r>
    </w:p>
    <w:p w:rsidR="006F3321" w:rsidRPr="006F3321" w:rsidRDefault="006F3321" w:rsidP="006F3321">
      <w:pPr>
        <w:pStyle w:val="a7"/>
        <w:numPr>
          <w:ilvl w:val="0"/>
          <w:numId w:val="6"/>
        </w:numPr>
        <w:spacing w:after="0" w:line="360" w:lineRule="auto"/>
        <w:ind w:left="0" w:firstLine="709"/>
        <w:jc w:val="both"/>
        <w:rPr>
          <w:rFonts w:ascii="Times New Roman" w:hAnsi="Times New Roman" w:cs="Times New Roman"/>
          <w:sz w:val="28"/>
          <w:szCs w:val="28"/>
        </w:rPr>
      </w:pPr>
      <w:r w:rsidRPr="006F3321">
        <w:rPr>
          <w:rFonts w:ascii="Times New Roman" w:hAnsi="Times New Roman" w:cs="Times New Roman"/>
          <w:sz w:val="28"/>
          <w:szCs w:val="28"/>
        </w:rPr>
        <w:t>Раскрыть теоретические и законодательные основы управления экономикой акционерного общества;</w:t>
      </w:r>
    </w:p>
    <w:p w:rsidR="006F3321" w:rsidRPr="006F3321" w:rsidRDefault="006F3321" w:rsidP="006F3321">
      <w:pPr>
        <w:pStyle w:val="a7"/>
        <w:numPr>
          <w:ilvl w:val="0"/>
          <w:numId w:val="6"/>
        </w:numPr>
        <w:spacing w:after="0" w:line="360" w:lineRule="auto"/>
        <w:ind w:left="0" w:firstLine="709"/>
        <w:jc w:val="both"/>
        <w:rPr>
          <w:rFonts w:ascii="Times New Roman" w:hAnsi="Times New Roman" w:cs="Times New Roman"/>
          <w:sz w:val="28"/>
          <w:szCs w:val="28"/>
        </w:rPr>
      </w:pPr>
      <w:r w:rsidRPr="006F3321">
        <w:rPr>
          <w:rFonts w:ascii="Times New Roman" w:hAnsi="Times New Roman" w:cs="Times New Roman"/>
          <w:sz w:val="28"/>
          <w:szCs w:val="28"/>
        </w:rPr>
        <w:t>Провести оценку финансовых результатов представленного предприятия;</w:t>
      </w:r>
    </w:p>
    <w:p w:rsidR="006F3321" w:rsidRPr="006F3321" w:rsidRDefault="006F3321" w:rsidP="006F3321">
      <w:pPr>
        <w:pStyle w:val="a7"/>
        <w:numPr>
          <w:ilvl w:val="0"/>
          <w:numId w:val="6"/>
        </w:numPr>
        <w:spacing w:after="0" w:line="360" w:lineRule="auto"/>
        <w:ind w:left="0" w:firstLine="709"/>
        <w:jc w:val="both"/>
        <w:rPr>
          <w:rFonts w:ascii="Times New Roman" w:hAnsi="Times New Roman" w:cs="Times New Roman"/>
          <w:sz w:val="28"/>
          <w:szCs w:val="28"/>
        </w:rPr>
      </w:pPr>
      <w:r w:rsidRPr="006F3321">
        <w:rPr>
          <w:rFonts w:ascii="Times New Roman" w:hAnsi="Times New Roman" w:cs="Times New Roman"/>
          <w:sz w:val="28"/>
          <w:szCs w:val="28"/>
        </w:rPr>
        <w:t>Определить пути повышения результативности экономических показателей.</w:t>
      </w:r>
    </w:p>
    <w:p w:rsidR="006F3321" w:rsidRPr="006F3321" w:rsidRDefault="006F3321" w:rsidP="006F3321">
      <w:pPr>
        <w:spacing w:after="0" w:line="360" w:lineRule="auto"/>
        <w:ind w:firstLine="709"/>
        <w:jc w:val="both"/>
        <w:rPr>
          <w:rFonts w:ascii="Times New Roman" w:hAnsi="Times New Roman" w:cs="Times New Roman"/>
          <w:sz w:val="28"/>
          <w:szCs w:val="28"/>
        </w:rPr>
      </w:pPr>
      <w:r w:rsidRPr="006F3321">
        <w:rPr>
          <w:rFonts w:ascii="Times New Roman" w:hAnsi="Times New Roman" w:cs="Times New Roman"/>
          <w:sz w:val="28"/>
          <w:szCs w:val="28"/>
        </w:rPr>
        <w:t>Объектом исследования в данной работе является экономика управления предприятием.</w:t>
      </w:r>
    </w:p>
    <w:p w:rsidR="006F3321" w:rsidRPr="006F3321" w:rsidRDefault="006F3321" w:rsidP="006F3321">
      <w:pPr>
        <w:spacing w:after="0" w:line="360" w:lineRule="auto"/>
        <w:ind w:firstLine="709"/>
        <w:jc w:val="both"/>
        <w:rPr>
          <w:rFonts w:ascii="Times New Roman" w:hAnsi="Times New Roman" w:cs="Times New Roman"/>
          <w:sz w:val="28"/>
          <w:szCs w:val="28"/>
        </w:rPr>
      </w:pPr>
      <w:r w:rsidRPr="006F3321">
        <w:rPr>
          <w:rFonts w:ascii="Times New Roman" w:hAnsi="Times New Roman" w:cs="Times New Roman"/>
          <w:sz w:val="28"/>
          <w:szCs w:val="28"/>
        </w:rPr>
        <w:t>Предметом исследования являются экономические отношения, возникающие в процессе управления рентабельностью.</w:t>
      </w:r>
    </w:p>
    <w:p w:rsidR="006F3321" w:rsidRPr="006F3321" w:rsidRDefault="006F3321" w:rsidP="006F3321">
      <w:pPr>
        <w:spacing w:after="0" w:line="360" w:lineRule="auto"/>
        <w:ind w:firstLine="709"/>
        <w:jc w:val="both"/>
        <w:rPr>
          <w:rFonts w:ascii="Times New Roman" w:hAnsi="Times New Roman" w:cs="Times New Roman"/>
          <w:sz w:val="28"/>
          <w:szCs w:val="28"/>
        </w:rPr>
      </w:pPr>
      <w:r w:rsidRPr="006F3321">
        <w:rPr>
          <w:rFonts w:ascii="Times New Roman" w:hAnsi="Times New Roman" w:cs="Times New Roman"/>
          <w:sz w:val="28"/>
          <w:szCs w:val="28"/>
        </w:rPr>
        <w:t xml:space="preserve">Теоретической и методологической основой исследования явились законодательные акты, нормативные документы по вопросам </w:t>
      </w:r>
      <w:proofErr w:type="gramStart"/>
      <w:r w:rsidRPr="006F3321">
        <w:rPr>
          <w:rFonts w:ascii="Times New Roman" w:hAnsi="Times New Roman" w:cs="Times New Roman"/>
          <w:sz w:val="28"/>
          <w:szCs w:val="28"/>
        </w:rPr>
        <w:t>формирования  финансовых</w:t>
      </w:r>
      <w:proofErr w:type="gramEnd"/>
      <w:r w:rsidRPr="006F3321">
        <w:rPr>
          <w:rFonts w:ascii="Times New Roman" w:hAnsi="Times New Roman" w:cs="Times New Roman"/>
          <w:sz w:val="28"/>
          <w:szCs w:val="28"/>
        </w:rPr>
        <w:t xml:space="preserve"> результатов организации. При этом </w:t>
      </w:r>
      <w:proofErr w:type="gramStart"/>
      <w:r w:rsidRPr="006F3321">
        <w:rPr>
          <w:rFonts w:ascii="Times New Roman" w:hAnsi="Times New Roman" w:cs="Times New Roman"/>
          <w:sz w:val="28"/>
          <w:szCs w:val="28"/>
        </w:rPr>
        <w:t>были  использованы</w:t>
      </w:r>
      <w:proofErr w:type="gramEnd"/>
      <w:r w:rsidRPr="006F3321">
        <w:rPr>
          <w:rFonts w:ascii="Times New Roman" w:hAnsi="Times New Roman" w:cs="Times New Roman"/>
          <w:sz w:val="28"/>
          <w:szCs w:val="28"/>
        </w:rPr>
        <w:t xml:space="preserve"> источники учебной, монографической и периодической литературы, методические материалы по анализу финансовых результатов и рентабельности.</w:t>
      </w:r>
    </w:p>
    <w:p w:rsidR="006F3321" w:rsidRPr="006F3321" w:rsidRDefault="006F3321" w:rsidP="006F3321">
      <w:pPr>
        <w:spacing w:after="0" w:line="360" w:lineRule="auto"/>
        <w:ind w:firstLine="709"/>
        <w:jc w:val="both"/>
        <w:rPr>
          <w:rFonts w:ascii="Times New Roman" w:hAnsi="Times New Roman" w:cs="Times New Roman"/>
          <w:sz w:val="28"/>
          <w:szCs w:val="28"/>
        </w:rPr>
      </w:pPr>
      <w:r w:rsidRPr="006F3321">
        <w:rPr>
          <w:rFonts w:ascii="Times New Roman" w:hAnsi="Times New Roman" w:cs="Times New Roman"/>
          <w:sz w:val="28"/>
          <w:szCs w:val="28"/>
        </w:rPr>
        <w:t xml:space="preserve">Теоретической базой послужили труды таких авторов, как Макарьева В.И., </w:t>
      </w:r>
      <w:proofErr w:type="spellStart"/>
      <w:r w:rsidRPr="006F3321">
        <w:rPr>
          <w:rFonts w:ascii="Times New Roman" w:hAnsi="Times New Roman" w:cs="Times New Roman"/>
          <w:sz w:val="28"/>
          <w:szCs w:val="28"/>
        </w:rPr>
        <w:t>Киперман</w:t>
      </w:r>
      <w:proofErr w:type="spellEnd"/>
      <w:r w:rsidRPr="006F3321">
        <w:rPr>
          <w:rFonts w:ascii="Times New Roman" w:hAnsi="Times New Roman" w:cs="Times New Roman"/>
          <w:sz w:val="28"/>
          <w:szCs w:val="28"/>
        </w:rPr>
        <w:t xml:space="preserve"> Г.Н., </w:t>
      </w:r>
      <w:proofErr w:type="spellStart"/>
      <w:r w:rsidRPr="006F3321">
        <w:rPr>
          <w:rFonts w:ascii="Times New Roman" w:hAnsi="Times New Roman" w:cs="Times New Roman"/>
          <w:sz w:val="28"/>
          <w:szCs w:val="28"/>
        </w:rPr>
        <w:t>Шеремет</w:t>
      </w:r>
      <w:proofErr w:type="spellEnd"/>
      <w:r w:rsidRPr="006F3321">
        <w:rPr>
          <w:rFonts w:ascii="Times New Roman" w:hAnsi="Times New Roman" w:cs="Times New Roman"/>
          <w:sz w:val="28"/>
          <w:szCs w:val="28"/>
        </w:rPr>
        <w:t xml:space="preserve"> А.Д., </w:t>
      </w:r>
      <w:proofErr w:type="spellStart"/>
      <w:r w:rsidRPr="006F3321">
        <w:rPr>
          <w:rFonts w:ascii="Times New Roman" w:hAnsi="Times New Roman" w:cs="Times New Roman"/>
          <w:sz w:val="28"/>
          <w:szCs w:val="28"/>
        </w:rPr>
        <w:t>Шуляк</w:t>
      </w:r>
      <w:proofErr w:type="spellEnd"/>
      <w:r w:rsidRPr="006F3321">
        <w:rPr>
          <w:rFonts w:ascii="Times New Roman" w:hAnsi="Times New Roman" w:cs="Times New Roman"/>
          <w:sz w:val="28"/>
          <w:szCs w:val="28"/>
        </w:rPr>
        <w:t xml:space="preserve"> П.Н., Ковалев В.В., Савицкая Г.В., Донцова Л.В., Никифорова Н.А. и др.</w:t>
      </w:r>
    </w:p>
    <w:p w:rsidR="0078389A" w:rsidRDefault="0078389A" w:rsidP="0078389A">
      <w:pPr>
        <w:spacing w:after="0" w:line="360" w:lineRule="auto"/>
        <w:ind w:firstLine="709"/>
        <w:jc w:val="both"/>
        <w:rPr>
          <w:rFonts w:ascii="Times New Roman" w:hAnsi="Times New Roman" w:cs="Times New Roman"/>
          <w:sz w:val="28"/>
          <w:szCs w:val="28"/>
        </w:rPr>
      </w:pPr>
    </w:p>
    <w:p w:rsidR="0078389A" w:rsidRDefault="0078389A" w:rsidP="0078389A">
      <w:pPr>
        <w:spacing w:after="0" w:line="360" w:lineRule="auto"/>
        <w:ind w:firstLine="709"/>
        <w:jc w:val="both"/>
        <w:rPr>
          <w:rFonts w:ascii="Times New Roman" w:hAnsi="Times New Roman" w:cs="Times New Roman"/>
          <w:sz w:val="28"/>
          <w:szCs w:val="28"/>
        </w:rPr>
      </w:pPr>
    </w:p>
    <w:p w:rsidR="0078389A" w:rsidRDefault="0078389A" w:rsidP="0078389A">
      <w:pPr>
        <w:spacing w:after="0" w:line="360" w:lineRule="auto"/>
        <w:ind w:firstLine="709"/>
        <w:jc w:val="both"/>
        <w:rPr>
          <w:rFonts w:ascii="Times New Roman" w:hAnsi="Times New Roman" w:cs="Times New Roman"/>
          <w:sz w:val="28"/>
          <w:szCs w:val="28"/>
        </w:rPr>
      </w:pPr>
    </w:p>
    <w:p w:rsidR="0078389A" w:rsidRDefault="0078389A" w:rsidP="0078389A">
      <w:pPr>
        <w:spacing w:after="0" w:line="360" w:lineRule="auto"/>
        <w:ind w:firstLine="709"/>
        <w:jc w:val="both"/>
        <w:rPr>
          <w:rFonts w:ascii="Times New Roman" w:hAnsi="Times New Roman" w:cs="Times New Roman"/>
          <w:sz w:val="28"/>
          <w:szCs w:val="28"/>
        </w:rPr>
      </w:pPr>
    </w:p>
    <w:p w:rsidR="0078389A" w:rsidRDefault="0078389A" w:rsidP="0078389A">
      <w:pPr>
        <w:spacing w:after="0" w:line="360" w:lineRule="auto"/>
        <w:ind w:firstLine="709"/>
        <w:jc w:val="both"/>
        <w:rPr>
          <w:rFonts w:ascii="Times New Roman" w:hAnsi="Times New Roman" w:cs="Times New Roman"/>
          <w:sz w:val="28"/>
          <w:szCs w:val="28"/>
        </w:rPr>
      </w:pPr>
    </w:p>
    <w:p w:rsidR="0078389A" w:rsidRDefault="0078389A" w:rsidP="0078389A">
      <w:pPr>
        <w:spacing w:after="0" w:line="360" w:lineRule="auto"/>
        <w:ind w:firstLine="709"/>
        <w:jc w:val="both"/>
        <w:rPr>
          <w:rFonts w:ascii="Times New Roman" w:hAnsi="Times New Roman" w:cs="Times New Roman"/>
          <w:sz w:val="28"/>
          <w:szCs w:val="28"/>
        </w:rPr>
      </w:pPr>
    </w:p>
    <w:p w:rsidR="0078389A" w:rsidRPr="0078389A" w:rsidRDefault="0078389A" w:rsidP="006F3321">
      <w:pPr>
        <w:spacing w:after="0" w:line="360" w:lineRule="auto"/>
        <w:jc w:val="both"/>
        <w:rPr>
          <w:rFonts w:ascii="Times New Roman" w:hAnsi="Times New Roman" w:cs="Times New Roman"/>
          <w:sz w:val="28"/>
          <w:szCs w:val="28"/>
        </w:rPr>
      </w:pPr>
    </w:p>
    <w:p w:rsidR="00723837" w:rsidRPr="0078389A" w:rsidRDefault="0078389A" w:rsidP="0078389A">
      <w:pPr>
        <w:pStyle w:val="1"/>
        <w:spacing w:before="0" w:line="360" w:lineRule="auto"/>
        <w:jc w:val="center"/>
        <w:rPr>
          <w:rFonts w:ascii="Times New Roman" w:hAnsi="Times New Roman" w:cs="Times New Roman"/>
          <w:color w:val="auto"/>
          <w:sz w:val="28"/>
          <w:szCs w:val="28"/>
        </w:rPr>
      </w:pPr>
      <w:bookmarkStart w:id="2" w:name="_Toc48286179"/>
      <w:r w:rsidRPr="0078389A">
        <w:rPr>
          <w:rFonts w:ascii="Times New Roman" w:hAnsi="Times New Roman" w:cs="Times New Roman"/>
          <w:color w:val="auto"/>
          <w:sz w:val="28"/>
          <w:szCs w:val="28"/>
        </w:rPr>
        <w:lastRenderedPageBreak/>
        <w:t xml:space="preserve">1. </w:t>
      </w:r>
      <w:r w:rsidR="006F3321" w:rsidRPr="006F3321">
        <w:rPr>
          <w:rFonts w:ascii="Times New Roman" w:hAnsi="Times New Roman" w:cs="Times New Roman"/>
          <w:color w:val="auto"/>
          <w:sz w:val="28"/>
          <w:szCs w:val="28"/>
        </w:rPr>
        <w:t>ХАРАКТЕРИСТИКА ПРЕДПРИЯТИЯ И РЕЗУЛЬТАТЫ АНТИКРИЗИСНОЙ ДИАГНОСТИКИ ЕГО ФИНАНСОВО-ЭКОНОМИЧЕСКОГО СОСТОЯНИЯ</w:t>
      </w:r>
      <w:bookmarkEnd w:id="2"/>
    </w:p>
    <w:p w:rsidR="006F3321" w:rsidRDefault="00723837" w:rsidP="0078389A">
      <w:pPr>
        <w:pStyle w:val="1"/>
        <w:spacing w:before="0" w:line="360" w:lineRule="auto"/>
        <w:ind w:firstLine="708"/>
        <w:jc w:val="both"/>
        <w:rPr>
          <w:rFonts w:ascii="Times New Roman" w:hAnsi="Times New Roman" w:cs="Times New Roman"/>
          <w:color w:val="auto"/>
          <w:sz w:val="28"/>
          <w:szCs w:val="28"/>
        </w:rPr>
      </w:pPr>
      <w:bookmarkStart w:id="3" w:name="_Toc48286180"/>
      <w:r w:rsidRPr="0078389A">
        <w:rPr>
          <w:rFonts w:ascii="Times New Roman" w:hAnsi="Times New Roman" w:cs="Times New Roman"/>
          <w:color w:val="auto"/>
          <w:sz w:val="28"/>
          <w:szCs w:val="28"/>
        </w:rPr>
        <w:t xml:space="preserve">1.1 </w:t>
      </w:r>
      <w:r w:rsidR="006F3321">
        <w:rPr>
          <w:rFonts w:ascii="Times New Roman" w:hAnsi="Times New Roman" w:cs="Times New Roman"/>
          <w:color w:val="auto"/>
          <w:sz w:val="28"/>
          <w:szCs w:val="28"/>
        </w:rPr>
        <w:t>Краткая характеристика предприятия</w:t>
      </w:r>
      <w:bookmarkEnd w:id="3"/>
    </w:p>
    <w:p w:rsidR="006F3321" w:rsidRPr="006F3321" w:rsidRDefault="00723837" w:rsidP="006F3321">
      <w:pPr>
        <w:pStyle w:val="af1"/>
        <w:spacing w:line="360" w:lineRule="auto"/>
        <w:ind w:firstLine="567"/>
        <w:jc w:val="both"/>
        <w:rPr>
          <w:sz w:val="28"/>
          <w:szCs w:val="28"/>
        </w:rPr>
      </w:pPr>
      <w:r w:rsidRPr="0078389A">
        <w:t xml:space="preserve"> </w:t>
      </w:r>
      <w:r w:rsidR="006F3321" w:rsidRPr="006F3321">
        <w:rPr>
          <w:sz w:val="28"/>
          <w:szCs w:val="28"/>
        </w:rPr>
        <w:t xml:space="preserve">Акционерное общество "Континент" создано в </w:t>
      </w:r>
      <w:proofErr w:type="spellStart"/>
      <w:r w:rsidR="006F3321" w:rsidRPr="006F3321">
        <w:rPr>
          <w:sz w:val="28"/>
          <w:szCs w:val="28"/>
        </w:rPr>
        <w:t>г.Йошкар</w:t>
      </w:r>
      <w:proofErr w:type="spellEnd"/>
      <w:r w:rsidR="006F3321" w:rsidRPr="006F3321">
        <w:rPr>
          <w:sz w:val="28"/>
          <w:szCs w:val="28"/>
        </w:rPr>
        <w:t xml:space="preserve">-Оле в 1996 году, его учредителями стали многие предприятия </w:t>
      </w:r>
      <w:proofErr w:type="spellStart"/>
      <w:r w:rsidR="006F3321" w:rsidRPr="006F3321">
        <w:rPr>
          <w:sz w:val="28"/>
          <w:szCs w:val="28"/>
        </w:rPr>
        <w:t>промстройиндустрии</w:t>
      </w:r>
      <w:proofErr w:type="spellEnd"/>
      <w:r w:rsidR="006F3321" w:rsidRPr="006F3321">
        <w:rPr>
          <w:sz w:val="28"/>
          <w:szCs w:val="28"/>
        </w:rPr>
        <w:t xml:space="preserve"> Республики Марий Эл. Это позволяло решать сразу </w:t>
      </w:r>
      <w:proofErr w:type="gramStart"/>
      <w:r w:rsidR="006F3321" w:rsidRPr="006F3321">
        <w:rPr>
          <w:sz w:val="28"/>
          <w:szCs w:val="28"/>
        </w:rPr>
        <w:t>несколько  проблем</w:t>
      </w:r>
      <w:proofErr w:type="gramEnd"/>
      <w:r w:rsidR="006F3321" w:rsidRPr="006F3321">
        <w:rPr>
          <w:sz w:val="28"/>
          <w:szCs w:val="28"/>
        </w:rPr>
        <w:t>:</w:t>
      </w:r>
    </w:p>
    <w:p w:rsidR="006F3321" w:rsidRPr="006F3321" w:rsidRDefault="006F3321" w:rsidP="006F3321">
      <w:pPr>
        <w:pStyle w:val="af1"/>
        <w:numPr>
          <w:ilvl w:val="0"/>
          <w:numId w:val="15"/>
        </w:numPr>
        <w:tabs>
          <w:tab w:val="left" w:pos="993"/>
        </w:tabs>
        <w:spacing w:line="360" w:lineRule="auto"/>
        <w:ind w:left="0" w:firstLine="633"/>
        <w:jc w:val="both"/>
        <w:rPr>
          <w:sz w:val="28"/>
          <w:szCs w:val="28"/>
        </w:rPr>
      </w:pPr>
      <w:r w:rsidRPr="006F3321">
        <w:rPr>
          <w:sz w:val="28"/>
          <w:szCs w:val="28"/>
        </w:rPr>
        <w:t>Не допустить резкого снижения объемов выпускаемой продукции;</w:t>
      </w:r>
    </w:p>
    <w:p w:rsidR="006F3321" w:rsidRPr="006F3321" w:rsidRDefault="006F3321" w:rsidP="006F3321">
      <w:pPr>
        <w:pStyle w:val="af1"/>
        <w:numPr>
          <w:ilvl w:val="0"/>
          <w:numId w:val="15"/>
        </w:numPr>
        <w:tabs>
          <w:tab w:val="left" w:pos="993"/>
        </w:tabs>
        <w:spacing w:line="360" w:lineRule="auto"/>
        <w:ind w:left="0" w:firstLine="633"/>
        <w:jc w:val="both"/>
        <w:rPr>
          <w:sz w:val="28"/>
          <w:szCs w:val="28"/>
        </w:rPr>
      </w:pPr>
      <w:r w:rsidRPr="006F3321">
        <w:rPr>
          <w:sz w:val="28"/>
          <w:szCs w:val="28"/>
        </w:rPr>
        <w:t xml:space="preserve">В реализуемых проектах использовать преимущественно строительные материалы и конструкции учредителей ОАО "Континент", что </w:t>
      </w:r>
      <w:proofErr w:type="gramStart"/>
      <w:r w:rsidRPr="006F3321">
        <w:rPr>
          <w:sz w:val="28"/>
          <w:szCs w:val="28"/>
        </w:rPr>
        <w:t>позволило  снизить</w:t>
      </w:r>
      <w:proofErr w:type="gramEnd"/>
      <w:r w:rsidRPr="006F3321">
        <w:rPr>
          <w:sz w:val="28"/>
          <w:szCs w:val="28"/>
        </w:rPr>
        <w:t xml:space="preserve"> себестоимость 1м2 жилья на 15-20% по сравнению с другими предприятиями, работающими на рынке  строительства  жилья;</w:t>
      </w:r>
    </w:p>
    <w:p w:rsidR="006F3321" w:rsidRPr="006F3321" w:rsidRDefault="006F3321" w:rsidP="006F3321">
      <w:pPr>
        <w:pStyle w:val="af1"/>
        <w:numPr>
          <w:ilvl w:val="0"/>
          <w:numId w:val="15"/>
        </w:numPr>
        <w:tabs>
          <w:tab w:val="left" w:pos="993"/>
        </w:tabs>
        <w:spacing w:line="360" w:lineRule="auto"/>
        <w:ind w:left="0" w:firstLine="633"/>
        <w:jc w:val="both"/>
        <w:rPr>
          <w:sz w:val="28"/>
          <w:szCs w:val="28"/>
        </w:rPr>
      </w:pPr>
      <w:r w:rsidRPr="006F3321">
        <w:rPr>
          <w:sz w:val="28"/>
          <w:szCs w:val="28"/>
        </w:rPr>
        <w:t xml:space="preserve">Передача стройматериалов учредителями ОАО "Континент" в качестве инвестиционных вкладов, </w:t>
      </w:r>
      <w:proofErr w:type="gramStart"/>
      <w:r w:rsidRPr="006F3321">
        <w:rPr>
          <w:sz w:val="28"/>
          <w:szCs w:val="28"/>
        </w:rPr>
        <w:t>дала  возможность</w:t>
      </w:r>
      <w:proofErr w:type="gramEnd"/>
      <w:r w:rsidRPr="006F3321">
        <w:rPr>
          <w:sz w:val="28"/>
          <w:szCs w:val="28"/>
        </w:rPr>
        <w:t xml:space="preserve"> возводить объект от нулевого цикла под "ключ" в более короткие сроки, чем это предусматривалось  нормативными  документами.</w:t>
      </w:r>
    </w:p>
    <w:p w:rsidR="006F3321" w:rsidRPr="006F3321" w:rsidRDefault="006F3321" w:rsidP="006F3321">
      <w:pPr>
        <w:pStyle w:val="af1"/>
        <w:spacing w:line="360" w:lineRule="auto"/>
        <w:ind w:firstLine="567"/>
        <w:jc w:val="both"/>
        <w:rPr>
          <w:sz w:val="28"/>
          <w:szCs w:val="28"/>
        </w:rPr>
      </w:pPr>
      <w:r w:rsidRPr="006F3321">
        <w:rPr>
          <w:sz w:val="28"/>
          <w:szCs w:val="28"/>
        </w:rPr>
        <w:t>Тесное взаимовыгодное сотрудничество устраивает все стороны: и администрацию ОАО "Континент" г. Йошкар-Ола, и учредителей, и самое главное, других инвесторов, принимающих участие в строительстве объектов.</w:t>
      </w:r>
    </w:p>
    <w:p w:rsidR="006F3321" w:rsidRPr="006F3321" w:rsidRDefault="006F3321" w:rsidP="006F3321">
      <w:pPr>
        <w:pStyle w:val="af1"/>
        <w:spacing w:line="360" w:lineRule="auto"/>
        <w:ind w:firstLine="567"/>
        <w:jc w:val="both"/>
        <w:rPr>
          <w:sz w:val="28"/>
          <w:szCs w:val="28"/>
        </w:rPr>
      </w:pPr>
      <w:r w:rsidRPr="006F3321">
        <w:rPr>
          <w:sz w:val="28"/>
          <w:szCs w:val="28"/>
        </w:rPr>
        <w:t>«Дом - самое главное место на земле» - с таким убеждением работает коллектив ОАО «Континент». Почти за двадцать лет работы на рынке строительства жилья компания «Континент» построила и сдала в эксплуатацию более 30 многоквартирных домов, завоевала авторитет и доверие как у своих партнеров по бизнесу, так и у жителей республики. Отработанные и проверенные временем механизмы привлечения средств инвесторов, партнерские отношения с банками, доброжелательность, компетентность и порядочность сотрудников ОАО «Континент», позволили сделать участие в строительстве жилых домов весьма выгодным и надёжным делом для всех участников строительного процесса. Многоэтажные жилые дома, возводимые ОАО «Континент», не только комфортны для проживания, но и являются украшением столицы Республики Марий Эл.</w:t>
      </w:r>
    </w:p>
    <w:p w:rsidR="006F3321" w:rsidRPr="006F3321" w:rsidRDefault="006F3321" w:rsidP="006F3321">
      <w:pPr>
        <w:pStyle w:val="af1"/>
        <w:spacing w:line="360" w:lineRule="auto"/>
        <w:ind w:firstLine="567"/>
        <w:jc w:val="both"/>
        <w:rPr>
          <w:sz w:val="28"/>
          <w:szCs w:val="28"/>
        </w:rPr>
      </w:pPr>
      <w:r w:rsidRPr="006F3321">
        <w:rPr>
          <w:sz w:val="28"/>
          <w:szCs w:val="28"/>
        </w:rPr>
        <w:lastRenderedPageBreak/>
        <w:t>За высокие достижения в области строительства, труд коллектива компании отмечен многочисленными наградами.</w:t>
      </w:r>
    </w:p>
    <w:p w:rsidR="006F3321" w:rsidRPr="006F3321" w:rsidRDefault="006F3321" w:rsidP="006F3321">
      <w:pPr>
        <w:pStyle w:val="af1"/>
        <w:spacing w:line="360" w:lineRule="auto"/>
        <w:ind w:firstLine="567"/>
        <w:jc w:val="both"/>
        <w:rPr>
          <w:sz w:val="28"/>
          <w:szCs w:val="28"/>
        </w:rPr>
      </w:pPr>
      <w:r w:rsidRPr="006F3321">
        <w:rPr>
          <w:sz w:val="28"/>
          <w:szCs w:val="28"/>
        </w:rPr>
        <w:t>Предприятие численностью 215 человек.</w:t>
      </w:r>
    </w:p>
    <w:p w:rsidR="006F3321" w:rsidRPr="006F3321" w:rsidRDefault="006F3321" w:rsidP="006F3321">
      <w:pPr>
        <w:pStyle w:val="af1"/>
        <w:spacing w:line="360" w:lineRule="auto"/>
        <w:ind w:firstLine="567"/>
        <w:jc w:val="both"/>
        <w:rPr>
          <w:sz w:val="28"/>
          <w:szCs w:val="28"/>
        </w:rPr>
      </w:pPr>
      <w:r w:rsidRPr="006F3321">
        <w:rPr>
          <w:sz w:val="28"/>
          <w:szCs w:val="28"/>
        </w:rPr>
        <w:t>Таблица 1 - Основные показатели деятельности предприятия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1891"/>
        <w:gridCol w:w="1436"/>
        <w:gridCol w:w="1705"/>
      </w:tblGrid>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Показатель</w:t>
            </w:r>
          </w:p>
        </w:tc>
        <w:tc>
          <w:tcPr>
            <w:tcW w:w="985" w:type="pct"/>
            <w:shd w:val="clear" w:color="auto" w:fill="auto"/>
            <w:noWrap/>
            <w:vAlign w:val="bottom"/>
            <w:hideMark/>
          </w:tcPr>
          <w:p w:rsidR="006F3321" w:rsidRPr="00EF597C" w:rsidRDefault="006F3321" w:rsidP="006F3321">
            <w:pPr>
              <w:pStyle w:val="af1"/>
              <w:jc w:val="both"/>
            </w:pPr>
            <w:r w:rsidRPr="00EF597C">
              <w:t>отчет год</w:t>
            </w:r>
          </w:p>
        </w:tc>
        <w:tc>
          <w:tcPr>
            <w:tcW w:w="748" w:type="pct"/>
            <w:shd w:val="clear" w:color="auto" w:fill="auto"/>
            <w:noWrap/>
            <w:vAlign w:val="bottom"/>
            <w:hideMark/>
          </w:tcPr>
          <w:p w:rsidR="006F3321" w:rsidRPr="00EF597C" w:rsidRDefault="006F3321" w:rsidP="006F3321">
            <w:pPr>
              <w:pStyle w:val="af1"/>
              <w:jc w:val="both"/>
            </w:pPr>
            <w:r w:rsidRPr="00EF597C">
              <w:t>пред год</w:t>
            </w:r>
          </w:p>
        </w:tc>
        <w:tc>
          <w:tcPr>
            <w:tcW w:w="888" w:type="pct"/>
            <w:shd w:val="clear" w:color="auto" w:fill="auto"/>
            <w:noWrap/>
            <w:vAlign w:val="bottom"/>
            <w:hideMark/>
          </w:tcPr>
          <w:p w:rsidR="006F3321" w:rsidRPr="00EF597C" w:rsidRDefault="006F3321" w:rsidP="006F3321">
            <w:pPr>
              <w:pStyle w:val="af1"/>
              <w:jc w:val="both"/>
            </w:pPr>
            <w:r w:rsidRPr="00EF597C">
              <w:t>изменение</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Выручка</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148140</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196300</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-48160</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Себестоимость</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152989</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180488</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-27499</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Прибыль</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-4849</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15812</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-20661</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Среднесписочная численность</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221</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215</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6</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Производительность труда</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670,3167</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913,0233</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-243</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Основные фонды</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2367</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2434</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-67</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 машины</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1183,5</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1217</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-34</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 инструменты</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473,4</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486,8</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-13</w:t>
            </w:r>
          </w:p>
        </w:tc>
      </w:tr>
      <w:tr w:rsidR="006F3321" w:rsidRPr="00EF597C" w:rsidTr="006F3321">
        <w:trPr>
          <w:trHeight w:val="300"/>
          <w:jc w:val="center"/>
        </w:trPr>
        <w:tc>
          <w:tcPr>
            <w:tcW w:w="2379" w:type="pct"/>
            <w:shd w:val="clear" w:color="auto" w:fill="auto"/>
            <w:noWrap/>
            <w:vAlign w:val="bottom"/>
            <w:hideMark/>
          </w:tcPr>
          <w:p w:rsidR="006F3321" w:rsidRPr="00EF597C" w:rsidRDefault="006F3321" w:rsidP="006F3321">
            <w:pPr>
              <w:pStyle w:val="af1"/>
              <w:jc w:val="both"/>
            </w:pPr>
            <w:r w:rsidRPr="00EF597C">
              <w:t>- сооружения</w:t>
            </w:r>
          </w:p>
        </w:tc>
        <w:tc>
          <w:tcPr>
            <w:tcW w:w="985" w:type="pct"/>
            <w:shd w:val="clear" w:color="auto" w:fill="auto"/>
            <w:noWrap/>
            <w:vAlign w:val="bottom"/>
            <w:hideMark/>
          </w:tcPr>
          <w:p w:rsidR="006F3321" w:rsidRPr="00EF597C" w:rsidRDefault="006F3321" w:rsidP="006F3321">
            <w:pPr>
              <w:jc w:val="right"/>
              <w:rPr>
                <w:color w:val="000000"/>
              </w:rPr>
            </w:pPr>
            <w:r w:rsidRPr="00EF597C">
              <w:rPr>
                <w:color w:val="000000"/>
              </w:rPr>
              <w:t>710,1</w:t>
            </w:r>
          </w:p>
        </w:tc>
        <w:tc>
          <w:tcPr>
            <w:tcW w:w="748" w:type="pct"/>
            <w:shd w:val="clear" w:color="auto" w:fill="auto"/>
            <w:noWrap/>
            <w:vAlign w:val="bottom"/>
            <w:hideMark/>
          </w:tcPr>
          <w:p w:rsidR="006F3321" w:rsidRPr="00EF597C" w:rsidRDefault="006F3321" w:rsidP="006F3321">
            <w:pPr>
              <w:jc w:val="right"/>
              <w:rPr>
                <w:color w:val="000000"/>
              </w:rPr>
            </w:pPr>
            <w:r w:rsidRPr="00EF597C">
              <w:rPr>
                <w:color w:val="000000"/>
              </w:rPr>
              <w:t>730,2</w:t>
            </w:r>
          </w:p>
        </w:tc>
        <w:tc>
          <w:tcPr>
            <w:tcW w:w="888" w:type="pct"/>
            <w:shd w:val="clear" w:color="auto" w:fill="auto"/>
            <w:noWrap/>
            <w:vAlign w:val="bottom"/>
            <w:hideMark/>
          </w:tcPr>
          <w:p w:rsidR="006F3321" w:rsidRPr="00EF597C" w:rsidRDefault="006F3321" w:rsidP="006F3321">
            <w:pPr>
              <w:jc w:val="right"/>
              <w:rPr>
                <w:color w:val="000000"/>
              </w:rPr>
            </w:pPr>
            <w:r w:rsidRPr="00EF597C">
              <w:rPr>
                <w:color w:val="000000"/>
              </w:rPr>
              <w:t>-20</w:t>
            </w:r>
          </w:p>
        </w:tc>
      </w:tr>
    </w:tbl>
    <w:p w:rsidR="006F3321" w:rsidRPr="006F3321" w:rsidRDefault="006F3321" w:rsidP="006F3321">
      <w:pPr>
        <w:pStyle w:val="af1"/>
        <w:spacing w:line="360" w:lineRule="auto"/>
        <w:ind w:firstLine="567"/>
        <w:jc w:val="both"/>
        <w:rPr>
          <w:sz w:val="28"/>
          <w:szCs w:val="28"/>
        </w:rPr>
      </w:pPr>
      <w:r w:rsidRPr="006F3321">
        <w:rPr>
          <w:sz w:val="28"/>
          <w:szCs w:val="28"/>
        </w:rPr>
        <w:t>Дополнительные виды деятельности АО Континент:</w:t>
      </w:r>
    </w:p>
    <w:p w:rsidR="006F3321" w:rsidRPr="006F3321" w:rsidRDefault="006F3321" w:rsidP="006F3321">
      <w:pPr>
        <w:pStyle w:val="af1"/>
        <w:numPr>
          <w:ilvl w:val="0"/>
          <w:numId w:val="14"/>
        </w:numPr>
        <w:spacing w:line="360" w:lineRule="auto"/>
        <w:jc w:val="both"/>
        <w:rPr>
          <w:sz w:val="28"/>
          <w:szCs w:val="28"/>
        </w:rPr>
      </w:pPr>
      <w:r w:rsidRPr="006F3321">
        <w:rPr>
          <w:sz w:val="28"/>
          <w:szCs w:val="28"/>
        </w:rPr>
        <w:t>Производство общестроительных работ</w:t>
      </w:r>
    </w:p>
    <w:p w:rsidR="006F3321" w:rsidRPr="006F3321" w:rsidRDefault="006F3321" w:rsidP="006F3321">
      <w:pPr>
        <w:pStyle w:val="af1"/>
        <w:numPr>
          <w:ilvl w:val="0"/>
          <w:numId w:val="14"/>
        </w:numPr>
        <w:spacing w:line="360" w:lineRule="auto"/>
        <w:jc w:val="both"/>
        <w:rPr>
          <w:sz w:val="28"/>
          <w:szCs w:val="28"/>
        </w:rPr>
      </w:pPr>
      <w:r w:rsidRPr="006F3321">
        <w:rPr>
          <w:sz w:val="28"/>
          <w:szCs w:val="28"/>
        </w:rPr>
        <w:t>Консультирование по вопросам коммерческой деятельности и управления</w:t>
      </w:r>
    </w:p>
    <w:p w:rsidR="006F3321" w:rsidRPr="006F3321" w:rsidRDefault="006F3321" w:rsidP="006F3321">
      <w:pPr>
        <w:pStyle w:val="af1"/>
        <w:numPr>
          <w:ilvl w:val="0"/>
          <w:numId w:val="14"/>
        </w:numPr>
        <w:spacing w:line="360" w:lineRule="auto"/>
        <w:jc w:val="both"/>
        <w:rPr>
          <w:sz w:val="28"/>
          <w:szCs w:val="28"/>
        </w:rPr>
      </w:pPr>
      <w:r w:rsidRPr="006F3321">
        <w:rPr>
          <w:sz w:val="28"/>
          <w:szCs w:val="28"/>
        </w:rPr>
        <w:t>Монтаж зданий и сооружений из сборных конструкций</w:t>
      </w:r>
    </w:p>
    <w:p w:rsidR="00723837" w:rsidRPr="006F3321" w:rsidRDefault="00723837" w:rsidP="006F3321">
      <w:pPr>
        <w:spacing w:after="0" w:line="360" w:lineRule="auto"/>
        <w:ind w:firstLine="709"/>
        <w:jc w:val="both"/>
        <w:rPr>
          <w:rFonts w:ascii="Times New Roman" w:hAnsi="Times New Roman" w:cs="Times New Roman"/>
          <w:sz w:val="28"/>
          <w:szCs w:val="28"/>
        </w:rPr>
      </w:pPr>
    </w:p>
    <w:p w:rsidR="0078389A" w:rsidRPr="006F3321" w:rsidRDefault="006F3321" w:rsidP="006F3321">
      <w:pPr>
        <w:pStyle w:val="1"/>
        <w:spacing w:before="0" w:line="360" w:lineRule="auto"/>
        <w:ind w:firstLine="708"/>
        <w:jc w:val="both"/>
        <w:rPr>
          <w:rFonts w:ascii="Times New Roman" w:hAnsi="Times New Roman" w:cs="Times New Roman"/>
          <w:sz w:val="28"/>
          <w:szCs w:val="28"/>
        </w:rPr>
      </w:pPr>
      <w:bookmarkStart w:id="4" w:name="_Toc48286181"/>
      <w:r w:rsidRPr="0078389A">
        <w:rPr>
          <w:rFonts w:ascii="Times New Roman" w:hAnsi="Times New Roman" w:cs="Times New Roman"/>
          <w:color w:val="auto"/>
          <w:sz w:val="28"/>
          <w:szCs w:val="28"/>
        </w:rPr>
        <w:t>1.</w:t>
      </w:r>
      <w:r>
        <w:rPr>
          <w:rFonts w:ascii="Times New Roman" w:hAnsi="Times New Roman" w:cs="Times New Roman"/>
          <w:color w:val="auto"/>
          <w:sz w:val="28"/>
          <w:szCs w:val="28"/>
        </w:rPr>
        <w:t>2</w:t>
      </w:r>
      <w:r w:rsidRPr="0078389A">
        <w:rPr>
          <w:rFonts w:ascii="Times New Roman" w:hAnsi="Times New Roman" w:cs="Times New Roman"/>
          <w:color w:val="auto"/>
          <w:sz w:val="28"/>
          <w:szCs w:val="28"/>
        </w:rPr>
        <w:t xml:space="preserve"> </w:t>
      </w:r>
      <w:r w:rsidRPr="006F3321">
        <w:rPr>
          <w:rFonts w:ascii="Times New Roman" w:hAnsi="Times New Roman" w:cs="Times New Roman"/>
          <w:color w:val="auto"/>
          <w:sz w:val="28"/>
          <w:szCs w:val="28"/>
        </w:rPr>
        <w:t>Основные результаты антикризисной диагностики финансово</w:t>
      </w:r>
      <w:r>
        <w:rPr>
          <w:rFonts w:ascii="Times New Roman" w:hAnsi="Times New Roman" w:cs="Times New Roman"/>
          <w:color w:val="auto"/>
          <w:sz w:val="28"/>
          <w:szCs w:val="28"/>
        </w:rPr>
        <w:t>-</w:t>
      </w:r>
      <w:r w:rsidRPr="006F3321">
        <w:rPr>
          <w:rFonts w:ascii="Times New Roman" w:hAnsi="Times New Roman" w:cs="Times New Roman"/>
          <w:color w:val="auto"/>
          <w:sz w:val="28"/>
          <w:szCs w:val="28"/>
        </w:rPr>
        <w:t>экономического состояния предприятия</w:t>
      </w:r>
      <w:bookmarkEnd w:id="4"/>
    </w:p>
    <w:p w:rsidR="006F3321" w:rsidRPr="006F3321" w:rsidRDefault="006F3321" w:rsidP="006F3321">
      <w:pPr>
        <w:pStyle w:val="af1"/>
        <w:spacing w:line="360" w:lineRule="auto"/>
        <w:ind w:firstLine="567"/>
        <w:jc w:val="both"/>
        <w:rPr>
          <w:sz w:val="28"/>
          <w:szCs w:val="28"/>
        </w:rPr>
      </w:pPr>
      <w:r w:rsidRPr="006F3321">
        <w:rPr>
          <w:sz w:val="28"/>
          <w:szCs w:val="28"/>
        </w:rPr>
        <w:t xml:space="preserve">Одним из показателей вероятности скорого банкротства организации является Z-счет Альтмана, который рассчитывается по следующей формуле (4-факторная модель): </w:t>
      </w:r>
    </w:p>
    <w:p w:rsidR="006F3321" w:rsidRPr="006F3321" w:rsidRDefault="006F3321" w:rsidP="006F3321">
      <w:pPr>
        <w:pStyle w:val="af1"/>
        <w:spacing w:line="360" w:lineRule="auto"/>
        <w:ind w:firstLine="567"/>
        <w:jc w:val="both"/>
        <w:rPr>
          <w:sz w:val="28"/>
          <w:szCs w:val="28"/>
        </w:rPr>
      </w:pPr>
      <w:r w:rsidRPr="006F3321">
        <w:rPr>
          <w:sz w:val="28"/>
          <w:szCs w:val="28"/>
        </w:rPr>
        <w:t xml:space="preserve">Z-счет=6,56T1+3,26T2+6,72T3+1,05T4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где: </w:t>
      </w:r>
    </w:p>
    <w:p w:rsidR="006F3321" w:rsidRPr="006F3321" w:rsidRDefault="006F3321" w:rsidP="006F3321">
      <w:pPr>
        <w:pStyle w:val="af1"/>
        <w:spacing w:line="360" w:lineRule="auto"/>
        <w:ind w:firstLine="567"/>
        <w:jc w:val="both"/>
        <w:rPr>
          <w:sz w:val="28"/>
          <w:szCs w:val="28"/>
        </w:rPr>
      </w:pPr>
      <w:r w:rsidRPr="006F3321">
        <w:rPr>
          <w:sz w:val="28"/>
          <w:szCs w:val="28"/>
        </w:rPr>
        <w:t xml:space="preserve">T1 - Отношение оборотного капитала к величине всех активов </w:t>
      </w:r>
    </w:p>
    <w:p w:rsidR="006F3321" w:rsidRPr="006F3321" w:rsidRDefault="006F3321" w:rsidP="006F3321">
      <w:pPr>
        <w:pStyle w:val="af1"/>
        <w:spacing w:line="360" w:lineRule="auto"/>
        <w:ind w:firstLine="567"/>
        <w:jc w:val="both"/>
        <w:rPr>
          <w:sz w:val="28"/>
          <w:szCs w:val="28"/>
        </w:rPr>
      </w:pPr>
      <w:r w:rsidRPr="006F3321">
        <w:rPr>
          <w:sz w:val="28"/>
          <w:szCs w:val="28"/>
        </w:rPr>
        <w:t xml:space="preserve">T2 - Отношение нераспределенной прибыли к величине всех активов </w:t>
      </w:r>
    </w:p>
    <w:p w:rsidR="006F3321" w:rsidRPr="006F3321" w:rsidRDefault="006F3321" w:rsidP="006F3321">
      <w:pPr>
        <w:pStyle w:val="af1"/>
        <w:spacing w:line="360" w:lineRule="auto"/>
        <w:ind w:firstLine="567"/>
        <w:jc w:val="both"/>
        <w:rPr>
          <w:sz w:val="28"/>
          <w:szCs w:val="28"/>
        </w:rPr>
      </w:pPr>
      <w:r w:rsidRPr="006F3321">
        <w:rPr>
          <w:sz w:val="28"/>
          <w:szCs w:val="28"/>
        </w:rPr>
        <w:t xml:space="preserve">T3 - Отношение EBIT к величине всех активов </w:t>
      </w:r>
    </w:p>
    <w:p w:rsidR="006F3321" w:rsidRPr="006F3321" w:rsidRDefault="006F3321" w:rsidP="006F3321">
      <w:pPr>
        <w:pStyle w:val="af1"/>
        <w:spacing w:line="360" w:lineRule="auto"/>
        <w:ind w:firstLine="567"/>
        <w:jc w:val="both"/>
        <w:rPr>
          <w:sz w:val="28"/>
          <w:szCs w:val="28"/>
        </w:rPr>
      </w:pPr>
      <w:r w:rsidRPr="006F3321">
        <w:rPr>
          <w:sz w:val="28"/>
          <w:szCs w:val="28"/>
        </w:rPr>
        <w:t xml:space="preserve">T4 - Отношение собственного капитала к заемному </w:t>
      </w:r>
    </w:p>
    <w:p w:rsidR="006F3321" w:rsidRPr="006F3321" w:rsidRDefault="006F3321" w:rsidP="006F3321">
      <w:pPr>
        <w:pStyle w:val="af1"/>
        <w:spacing w:line="360" w:lineRule="auto"/>
        <w:ind w:firstLine="567"/>
        <w:jc w:val="both"/>
        <w:rPr>
          <w:sz w:val="28"/>
          <w:szCs w:val="28"/>
        </w:rPr>
      </w:pPr>
      <w:r w:rsidRPr="006F3321">
        <w:rPr>
          <w:sz w:val="28"/>
          <w:szCs w:val="28"/>
        </w:rPr>
        <w:lastRenderedPageBreak/>
        <w:t xml:space="preserve">Предполагаемая вероятность банкротства в зависимости от значения Z-счета Альтмана составляет: </w:t>
      </w:r>
    </w:p>
    <w:p w:rsidR="006F3321" w:rsidRPr="006F3321" w:rsidRDefault="006F3321" w:rsidP="006F3321">
      <w:pPr>
        <w:pStyle w:val="af1"/>
        <w:spacing w:line="360" w:lineRule="auto"/>
        <w:ind w:firstLine="567"/>
        <w:jc w:val="both"/>
        <w:rPr>
          <w:sz w:val="28"/>
          <w:szCs w:val="28"/>
        </w:rPr>
      </w:pPr>
      <w:r w:rsidRPr="006F3321">
        <w:rPr>
          <w:sz w:val="28"/>
          <w:szCs w:val="28"/>
        </w:rPr>
        <w:t xml:space="preserve">1.1 и менее – высокая вероятность банкротства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от 1.1 до 2.6 – средняя вероятность банкротства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от 2.6 и выше – низкая вероятность банкротства </w:t>
      </w:r>
    </w:p>
    <w:tbl>
      <w:tblPr>
        <w:tblW w:w="5000" w:type="pct"/>
        <w:jc w:val="center"/>
        <w:tblCellMar>
          <w:left w:w="0" w:type="dxa"/>
          <w:right w:w="0" w:type="dxa"/>
        </w:tblCellMar>
        <w:tblLook w:val="0000" w:firstRow="0" w:lastRow="0" w:firstColumn="0" w:lastColumn="0" w:noHBand="0" w:noVBand="0"/>
      </w:tblPr>
      <w:tblGrid>
        <w:gridCol w:w="4967"/>
        <w:gridCol w:w="2319"/>
        <w:gridCol w:w="2319"/>
      </w:tblGrid>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Показатели</w:t>
            </w:r>
            <w:proofErr w:type="spellEnd"/>
            <w:r w:rsidRPr="00EF597C">
              <w:rPr>
                <w:lang w:val="en-US"/>
              </w:rPr>
              <w:t xml:space="preserve"> </w:t>
            </w:r>
            <w:proofErr w:type="spellStart"/>
            <w:r w:rsidRPr="00EF597C">
              <w:rPr>
                <w:lang w:val="en-US"/>
              </w:rPr>
              <w:t>тыс.руб</w:t>
            </w:r>
            <w:proofErr w:type="spellEnd"/>
            <w:r w:rsidRPr="00EF597C">
              <w:rPr>
                <w:lang w:val="en-US"/>
              </w:rPr>
              <w:t>.</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2017</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2018</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1. </w:t>
            </w:r>
            <w:proofErr w:type="spellStart"/>
            <w:r w:rsidRPr="00EF597C">
              <w:rPr>
                <w:lang w:val="en-US"/>
              </w:rPr>
              <w:t>Оборотный</w:t>
            </w:r>
            <w:proofErr w:type="spellEnd"/>
            <w:r w:rsidRPr="00EF597C">
              <w:rPr>
                <w:lang w:val="en-US"/>
              </w:rPr>
              <w:t xml:space="preserve"> </w:t>
            </w:r>
            <w:proofErr w:type="spellStart"/>
            <w:r w:rsidRPr="00EF597C">
              <w:rPr>
                <w:lang w:val="en-US"/>
              </w:rPr>
              <w:t>капитал</w:t>
            </w:r>
            <w:proofErr w:type="spellEnd"/>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-29864</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-44350</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2. </w:t>
            </w:r>
            <w:proofErr w:type="spellStart"/>
            <w:r w:rsidRPr="00EF597C">
              <w:rPr>
                <w:lang w:val="en-US"/>
              </w:rPr>
              <w:t>Активы</w:t>
            </w:r>
            <w:proofErr w:type="spellEnd"/>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173954</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227373</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CD7F83" w:rsidRDefault="006F3321" w:rsidP="006F3321">
            <w:pPr>
              <w:pStyle w:val="Textbody"/>
              <w:spacing w:after="0"/>
              <w:jc w:val="center"/>
            </w:pPr>
            <w:r w:rsidRPr="00CD7F83">
              <w:t xml:space="preserve">3. Отношение оборотного капитала к величине всех активов, </w:t>
            </w:r>
            <w:r w:rsidRPr="00EF597C">
              <w:rPr>
                <w:lang w:val="en-US"/>
              </w:rPr>
              <w:t>T</w:t>
            </w:r>
            <w:r w:rsidRPr="00CD7F83">
              <w:t>1</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-0.1717</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-0.1951</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4. </w:t>
            </w:r>
            <w:proofErr w:type="spellStart"/>
            <w:r w:rsidRPr="00EF597C">
              <w:rPr>
                <w:lang w:val="en-US"/>
              </w:rPr>
              <w:t>Нераспределенная</w:t>
            </w:r>
            <w:proofErr w:type="spellEnd"/>
            <w:r w:rsidRPr="00EF597C">
              <w:rPr>
                <w:lang w:val="en-US"/>
              </w:rPr>
              <w:t xml:space="preserve"> </w:t>
            </w:r>
            <w:proofErr w:type="spellStart"/>
            <w:r w:rsidRPr="00EF597C">
              <w:rPr>
                <w:lang w:val="en-US"/>
              </w:rPr>
              <w:t>прибыль</w:t>
            </w:r>
            <w:proofErr w:type="spellEnd"/>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955</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-7628</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5. </w:t>
            </w:r>
            <w:proofErr w:type="spellStart"/>
            <w:r w:rsidRPr="00EF597C">
              <w:rPr>
                <w:lang w:val="en-US"/>
              </w:rPr>
              <w:t>Средняя</w:t>
            </w:r>
            <w:proofErr w:type="spellEnd"/>
            <w:r w:rsidRPr="00EF597C">
              <w:rPr>
                <w:lang w:val="en-US"/>
              </w:rPr>
              <w:t xml:space="preserve"> </w:t>
            </w:r>
            <w:proofErr w:type="spellStart"/>
            <w:r w:rsidRPr="00EF597C">
              <w:rPr>
                <w:lang w:val="en-US"/>
              </w:rPr>
              <w:t>величина</w:t>
            </w:r>
            <w:proofErr w:type="spellEnd"/>
            <w:r w:rsidRPr="00EF597C">
              <w:rPr>
                <w:lang w:val="en-US"/>
              </w:rPr>
              <w:t xml:space="preserve"> </w:t>
            </w:r>
            <w:proofErr w:type="spellStart"/>
            <w:r w:rsidRPr="00EF597C">
              <w:rPr>
                <w:lang w:val="en-US"/>
              </w:rPr>
              <w:t>активов</w:t>
            </w:r>
            <w:proofErr w:type="spellEnd"/>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219873.5</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200663.5</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CD7F83" w:rsidRDefault="006F3321" w:rsidP="006F3321">
            <w:pPr>
              <w:pStyle w:val="Textbody"/>
              <w:spacing w:after="0"/>
              <w:jc w:val="center"/>
            </w:pPr>
            <w:r w:rsidRPr="00CD7F83">
              <w:t xml:space="preserve">6. Отношение нераспределенной прибыли к величине всех активов, </w:t>
            </w:r>
            <w:r w:rsidRPr="00EF597C">
              <w:rPr>
                <w:lang w:val="en-US"/>
              </w:rPr>
              <w:t>T</w:t>
            </w:r>
            <w:r w:rsidRPr="00CD7F83">
              <w:t>2</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0.0043</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-0.038</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7. </w:t>
            </w:r>
            <w:proofErr w:type="spellStart"/>
            <w:r w:rsidRPr="00EF597C">
              <w:rPr>
                <w:lang w:val="en-US"/>
              </w:rPr>
              <w:t>Бухгалтерская</w:t>
            </w:r>
            <w:proofErr w:type="spellEnd"/>
            <w:r w:rsidRPr="00EF597C">
              <w:rPr>
                <w:lang w:val="en-US"/>
              </w:rPr>
              <w:t xml:space="preserve"> </w:t>
            </w:r>
            <w:proofErr w:type="spellStart"/>
            <w:r w:rsidRPr="00EF597C">
              <w:rPr>
                <w:lang w:val="en-US"/>
              </w:rPr>
              <w:t>прибыль</w:t>
            </w:r>
            <w:proofErr w:type="spellEnd"/>
            <w:r w:rsidRPr="00EF597C">
              <w:rPr>
                <w:lang w:val="en-US"/>
              </w:rPr>
              <w:t xml:space="preserve"> (EBIT)</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3526</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-6738</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CD7F83" w:rsidRDefault="006F3321" w:rsidP="006F3321">
            <w:pPr>
              <w:pStyle w:val="Textbody"/>
              <w:spacing w:after="0"/>
              <w:jc w:val="center"/>
            </w:pPr>
            <w:r w:rsidRPr="00CD7F83">
              <w:t xml:space="preserve">8. Отношение </w:t>
            </w:r>
            <w:r w:rsidRPr="00EF597C">
              <w:rPr>
                <w:lang w:val="en-US"/>
              </w:rPr>
              <w:t>EBIT</w:t>
            </w:r>
            <w:r w:rsidRPr="00CD7F83">
              <w:t xml:space="preserve"> к величине всех активов, </w:t>
            </w:r>
            <w:r w:rsidRPr="00EF597C">
              <w:rPr>
                <w:lang w:val="en-US"/>
              </w:rPr>
              <w:t>T</w:t>
            </w:r>
            <w:r w:rsidRPr="00CD7F83">
              <w:t>3</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0.016</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-0.0336</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9. </w:t>
            </w:r>
            <w:proofErr w:type="spellStart"/>
            <w:r w:rsidRPr="00EF597C">
              <w:rPr>
                <w:lang w:val="en-US"/>
              </w:rPr>
              <w:t>Собственный</w:t>
            </w:r>
            <w:proofErr w:type="spellEnd"/>
            <w:r w:rsidRPr="00EF597C">
              <w:rPr>
                <w:lang w:val="en-US"/>
              </w:rPr>
              <w:t xml:space="preserve"> </w:t>
            </w:r>
            <w:proofErr w:type="spellStart"/>
            <w:r w:rsidRPr="00EF597C">
              <w:rPr>
                <w:lang w:val="en-US"/>
              </w:rPr>
              <w:t>капитал</w:t>
            </w:r>
            <w:proofErr w:type="spellEnd"/>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43816</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33174</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10. </w:t>
            </w:r>
            <w:proofErr w:type="spellStart"/>
            <w:r w:rsidRPr="00EF597C">
              <w:rPr>
                <w:lang w:val="en-US"/>
              </w:rPr>
              <w:t>Заемный</w:t>
            </w:r>
            <w:proofErr w:type="spellEnd"/>
            <w:r w:rsidRPr="00EF597C">
              <w:rPr>
                <w:lang w:val="en-US"/>
              </w:rPr>
              <w:t xml:space="preserve"> </w:t>
            </w:r>
            <w:proofErr w:type="spellStart"/>
            <w:r w:rsidRPr="00EF597C">
              <w:rPr>
                <w:lang w:val="en-US"/>
              </w:rPr>
              <w:t>капитал</w:t>
            </w:r>
            <w:proofErr w:type="spellEnd"/>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130137</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194200</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CD7F83" w:rsidRDefault="006F3321" w:rsidP="006F3321">
            <w:pPr>
              <w:pStyle w:val="Textbody"/>
              <w:spacing w:after="0"/>
              <w:jc w:val="center"/>
            </w:pPr>
            <w:r w:rsidRPr="00CD7F83">
              <w:t xml:space="preserve">11. Отношение собственного капитала к заемному, </w:t>
            </w:r>
            <w:r w:rsidRPr="00EF597C">
              <w:rPr>
                <w:lang w:val="en-US"/>
              </w:rPr>
              <w:t>T</w:t>
            </w:r>
            <w:r w:rsidRPr="00CD7F83">
              <w:t>4</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0.3367</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0.1708</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12. </w:t>
            </w:r>
            <w:proofErr w:type="spellStart"/>
            <w:r w:rsidRPr="00EF597C">
              <w:rPr>
                <w:lang w:val="en-US"/>
              </w:rPr>
              <w:t>Выручка</w:t>
            </w:r>
            <w:proofErr w:type="spellEnd"/>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209701</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195824</w:t>
            </w:r>
          </w:p>
        </w:tc>
      </w:tr>
      <w:tr w:rsidR="006F3321" w:rsidRPr="00EF597C" w:rsidTr="006F3321">
        <w:trPr>
          <w:jc w:val="center"/>
        </w:trPr>
        <w:tc>
          <w:tcPr>
            <w:tcW w:w="2586"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13. </w:t>
            </w:r>
            <w:proofErr w:type="spellStart"/>
            <w:r w:rsidRPr="00EF597C">
              <w:rPr>
                <w:lang w:val="en-US"/>
              </w:rPr>
              <w:t>Оборачиваемость</w:t>
            </w:r>
            <w:proofErr w:type="spellEnd"/>
            <w:r w:rsidRPr="00EF597C">
              <w:rPr>
                <w:lang w:val="en-US"/>
              </w:rPr>
              <w:t xml:space="preserve"> </w:t>
            </w:r>
            <w:proofErr w:type="spellStart"/>
            <w:r w:rsidRPr="00EF597C">
              <w:rPr>
                <w:lang w:val="en-US"/>
              </w:rPr>
              <w:t>активов</w:t>
            </w:r>
            <w:proofErr w:type="spellEnd"/>
            <w:r w:rsidRPr="00EF597C">
              <w:rPr>
                <w:lang w:val="en-US"/>
              </w:rPr>
              <w:t>, K2</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0.95</w:t>
            </w:r>
          </w:p>
        </w:tc>
        <w:tc>
          <w:tcPr>
            <w:tcW w:w="1207"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0.98</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2 - Прогноз банкротства по модели Альтмана за 2017 </w:t>
      </w:r>
    </w:p>
    <w:tbl>
      <w:tblPr>
        <w:tblW w:w="5000" w:type="pct"/>
        <w:jc w:val="center"/>
        <w:tblCellMar>
          <w:left w:w="0" w:type="dxa"/>
          <w:right w:w="0" w:type="dxa"/>
        </w:tblCellMar>
        <w:tblLook w:val="0000" w:firstRow="0" w:lastRow="0" w:firstColumn="0" w:lastColumn="0" w:noHBand="0" w:noVBand="0"/>
      </w:tblPr>
      <w:tblGrid>
        <w:gridCol w:w="4002"/>
        <w:gridCol w:w="1868"/>
        <w:gridCol w:w="1868"/>
        <w:gridCol w:w="1867"/>
      </w:tblGrid>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Коэффициент</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Множитель</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Значение</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Z-</w:t>
            </w:r>
            <w:proofErr w:type="spellStart"/>
            <w:r w:rsidRPr="00EF597C">
              <w:rPr>
                <w:lang w:val="en-US"/>
              </w:rPr>
              <w:t>счет</w:t>
            </w:r>
            <w:proofErr w:type="spellEnd"/>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T1</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6,56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-0.1717</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-1.13</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T2</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3,26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0.0043</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0.01</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T3</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6,72</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0.016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0.11</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T4</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1,05</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0.3367</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0.35</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Z-</w:t>
            </w:r>
            <w:proofErr w:type="spellStart"/>
            <w:r w:rsidRPr="00EF597C">
              <w:rPr>
                <w:lang w:val="en-US"/>
              </w:rPr>
              <w:t>счет</w:t>
            </w:r>
            <w:proofErr w:type="spellEnd"/>
            <w:r w:rsidRPr="00EF597C">
              <w:rPr>
                <w:lang w:val="en-US"/>
              </w:rPr>
              <w:t xml:space="preserve"> </w:t>
            </w:r>
            <w:proofErr w:type="spellStart"/>
            <w:r w:rsidRPr="00EF597C">
              <w:rPr>
                <w:lang w:val="en-US"/>
              </w:rPr>
              <w:t>Альтмана</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-0.66</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Для организации значение </w:t>
      </w:r>
      <w:proofErr w:type="spellStart"/>
      <w:r w:rsidRPr="006F3321">
        <w:rPr>
          <w:sz w:val="28"/>
          <w:szCs w:val="28"/>
        </w:rPr>
        <w:t>Zсчета</w:t>
      </w:r>
      <w:proofErr w:type="spellEnd"/>
      <w:r w:rsidRPr="006F3321">
        <w:rPr>
          <w:sz w:val="28"/>
          <w:szCs w:val="28"/>
        </w:rPr>
        <w:t xml:space="preserve"> на 2017 составило -0.66. Это означает, что вероятность банкротства предприятия высокая.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3 - Прогноз банкротства по модели Альтмана за 2018 </w:t>
      </w:r>
    </w:p>
    <w:tbl>
      <w:tblPr>
        <w:tblW w:w="5000" w:type="pct"/>
        <w:jc w:val="center"/>
        <w:tblCellMar>
          <w:left w:w="0" w:type="dxa"/>
          <w:right w:w="0" w:type="dxa"/>
        </w:tblCellMar>
        <w:tblLook w:val="0000" w:firstRow="0" w:lastRow="0" w:firstColumn="0" w:lastColumn="0" w:noHBand="0" w:noVBand="0"/>
      </w:tblPr>
      <w:tblGrid>
        <w:gridCol w:w="4002"/>
        <w:gridCol w:w="1868"/>
        <w:gridCol w:w="1868"/>
        <w:gridCol w:w="1867"/>
      </w:tblGrid>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Коэффициент</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Множитель</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Значение</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Z-</w:t>
            </w:r>
            <w:proofErr w:type="spellStart"/>
            <w:r w:rsidRPr="00EF597C">
              <w:rPr>
                <w:lang w:val="en-US"/>
              </w:rPr>
              <w:t>счет</w:t>
            </w:r>
            <w:proofErr w:type="spellEnd"/>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T1</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6,56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-0.1951</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-1.28</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T2</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3,26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-0.038</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-0.12</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T3</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6,72</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-0.0336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-0.23</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T4</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1,05</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0.1708</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0.18</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Z-</w:t>
            </w:r>
            <w:proofErr w:type="spellStart"/>
            <w:r w:rsidRPr="00EF597C">
              <w:rPr>
                <w:lang w:val="en-US"/>
              </w:rPr>
              <w:t>счет</w:t>
            </w:r>
            <w:proofErr w:type="spellEnd"/>
            <w:r w:rsidRPr="00EF597C">
              <w:rPr>
                <w:lang w:val="en-US"/>
              </w:rPr>
              <w:t xml:space="preserve"> </w:t>
            </w:r>
            <w:proofErr w:type="spellStart"/>
            <w:r w:rsidRPr="00EF597C">
              <w:rPr>
                <w:lang w:val="en-US"/>
              </w:rPr>
              <w:t>Альтмана</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-1.45</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Для организации значение </w:t>
      </w:r>
      <w:proofErr w:type="spellStart"/>
      <w:r w:rsidRPr="006F3321">
        <w:rPr>
          <w:sz w:val="28"/>
          <w:szCs w:val="28"/>
        </w:rPr>
        <w:t>Zсчета</w:t>
      </w:r>
      <w:proofErr w:type="spellEnd"/>
      <w:r w:rsidRPr="006F3321">
        <w:rPr>
          <w:sz w:val="28"/>
          <w:szCs w:val="28"/>
        </w:rPr>
        <w:t xml:space="preserve"> на 2018 составило -1.45. Это означает, что вероятность банкротства предприятия высокая. </w:t>
      </w:r>
    </w:p>
    <w:p w:rsidR="006F3321" w:rsidRPr="006F3321" w:rsidRDefault="006F3321" w:rsidP="006F3321">
      <w:pPr>
        <w:pStyle w:val="af1"/>
        <w:spacing w:line="360" w:lineRule="auto"/>
        <w:ind w:firstLine="567"/>
        <w:jc w:val="both"/>
        <w:rPr>
          <w:sz w:val="28"/>
          <w:szCs w:val="28"/>
        </w:rPr>
      </w:pPr>
      <w:r w:rsidRPr="006F3321">
        <w:rPr>
          <w:sz w:val="28"/>
          <w:szCs w:val="28"/>
        </w:rPr>
        <w:t xml:space="preserve">5-факторная модель Альтмана: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Z=3,3*К1+1,0*К2+0,6*К3+1,4*К4+1,2*К5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К1 – рентабельность активов по бухгалтерской прибыли </w:t>
      </w:r>
    </w:p>
    <w:p w:rsidR="006F3321" w:rsidRPr="006F3321" w:rsidRDefault="006F3321" w:rsidP="006F3321">
      <w:pPr>
        <w:pStyle w:val="af1"/>
        <w:spacing w:line="360" w:lineRule="auto"/>
        <w:ind w:firstLine="567"/>
        <w:jc w:val="both"/>
        <w:rPr>
          <w:sz w:val="28"/>
          <w:szCs w:val="28"/>
        </w:rPr>
      </w:pPr>
      <w:r w:rsidRPr="006F3321">
        <w:rPr>
          <w:sz w:val="28"/>
          <w:szCs w:val="28"/>
        </w:rPr>
        <w:lastRenderedPageBreak/>
        <w:t xml:space="preserve">К2 – оборачиваемость активов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К3 – отношение рыночной стоимости собственного капитала к заемным обязательствам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К4 – рентабельность активов по нераспределенной прибыли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К5 – доля оборотных средств в активах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Предполагаемая вероятность банкротства в зависимости от значения Z-счета Альтмана составляет: </w:t>
      </w:r>
    </w:p>
    <w:p w:rsidR="006F3321" w:rsidRPr="006F3321" w:rsidRDefault="006F3321" w:rsidP="006F3321">
      <w:pPr>
        <w:pStyle w:val="af1"/>
        <w:spacing w:line="360" w:lineRule="auto"/>
        <w:ind w:firstLine="567"/>
        <w:jc w:val="both"/>
        <w:rPr>
          <w:sz w:val="28"/>
          <w:szCs w:val="28"/>
        </w:rPr>
      </w:pPr>
      <w:r w:rsidRPr="006F3321">
        <w:rPr>
          <w:sz w:val="28"/>
          <w:szCs w:val="28"/>
        </w:rPr>
        <w:t xml:space="preserve">1.8 и менее – высокая вероятность банкротства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от 1.8 до 3 – средняя вероятность банкротства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от 3 и выше – низкая вероятность банкротства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4 - Прогноз банкротства по модели Альтмана за 2017 </w:t>
      </w:r>
    </w:p>
    <w:tbl>
      <w:tblPr>
        <w:tblW w:w="5000" w:type="pct"/>
        <w:jc w:val="center"/>
        <w:tblCellMar>
          <w:left w:w="0" w:type="dxa"/>
          <w:right w:w="0" w:type="dxa"/>
        </w:tblCellMar>
        <w:tblLook w:val="0000" w:firstRow="0" w:lastRow="0" w:firstColumn="0" w:lastColumn="0" w:noHBand="0" w:noVBand="0"/>
      </w:tblPr>
      <w:tblGrid>
        <w:gridCol w:w="4002"/>
        <w:gridCol w:w="1868"/>
        <w:gridCol w:w="1868"/>
        <w:gridCol w:w="1867"/>
      </w:tblGrid>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Коэффициент</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Множитель</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proofErr w:type="spellStart"/>
            <w:r w:rsidRPr="00EF597C">
              <w:rPr>
                <w:lang w:val="en-US"/>
              </w:rPr>
              <w:t>Значение</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Z-</w:t>
            </w:r>
            <w:proofErr w:type="spellStart"/>
            <w:r w:rsidRPr="00EF597C">
              <w:rPr>
                <w:lang w:val="en-US"/>
              </w:rPr>
              <w:t>счет</w:t>
            </w:r>
            <w:proofErr w:type="spellEnd"/>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K1</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3,3</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0.016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0.05</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K2</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0.95</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0.95</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K3</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0,6</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0.3367</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0.2</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K4</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1,4</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0.0043</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0.01</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K5</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1,2</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-0.1717</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-0.21</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Z-</w:t>
            </w:r>
            <w:proofErr w:type="spellStart"/>
            <w:r w:rsidRPr="00EF597C">
              <w:rPr>
                <w:lang w:val="en-US"/>
              </w:rPr>
              <w:t>счет</w:t>
            </w:r>
            <w:proofErr w:type="spellEnd"/>
            <w:r w:rsidRPr="00EF597C">
              <w:rPr>
                <w:lang w:val="en-US"/>
              </w:rPr>
              <w:t xml:space="preserve"> </w:t>
            </w:r>
            <w:proofErr w:type="spellStart"/>
            <w:r w:rsidRPr="00EF597C">
              <w:rPr>
                <w:lang w:val="en-US"/>
              </w:rPr>
              <w:t>Альтмана</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5775E5" w:rsidRDefault="006F3321" w:rsidP="006F3321">
            <w:pPr>
              <w:pStyle w:val="Textbody"/>
              <w:spacing w:after="0"/>
              <w:jc w:val="center"/>
              <w:rPr>
                <w:lang w:val="en-US"/>
              </w:rPr>
            </w:pPr>
            <w:r w:rsidRPr="00EF597C">
              <w:rPr>
                <w:lang w:val="en-US"/>
              </w:rPr>
              <w:t>1</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Для организации значение </w:t>
      </w:r>
      <w:proofErr w:type="spellStart"/>
      <w:r w:rsidRPr="006F3321">
        <w:rPr>
          <w:sz w:val="28"/>
          <w:szCs w:val="28"/>
        </w:rPr>
        <w:t>Zсчета</w:t>
      </w:r>
      <w:proofErr w:type="spellEnd"/>
      <w:r w:rsidRPr="006F3321">
        <w:rPr>
          <w:sz w:val="28"/>
          <w:szCs w:val="28"/>
        </w:rPr>
        <w:t xml:space="preserve"> на 2017 составило 1. Это означает, что вероятность банкротства предприятия по пятифакторной модели </w:t>
      </w:r>
      <w:proofErr w:type="spellStart"/>
      <w:r w:rsidRPr="006F3321">
        <w:rPr>
          <w:sz w:val="28"/>
          <w:szCs w:val="28"/>
        </w:rPr>
        <w:t>Альмана</w:t>
      </w:r>
      <w:proofErr w:type="spellEnd"/>
      <w:r w:rsidRPr="006F3321">
        <w:rPr>
          <w:sz w:val="28"/>
          <w:szCs w:val="28"/>
        </w:rPr>
        <w:t xml:space="preserve"> является высокой.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5 - Прогноз банкротства по модели Альтмана за 2018 </w:t>
      </w:r>
    </w:p>
    <w:tbl>
      <w:tblPr>
        <w:tblW w:w="5000" w:type="pct"/>
        <w:jc w:val="center"/>
        <w:tblCellMar>
          <w:left w:w="0" w:type="dxa"/>
          <w:right w:w="0" w:type="dxa"/>
        </w:tblCellMar>
        <w:tblLook w:val="0000" w:firstRow="0" w:lastRow="0" w:firstColumn="0" w:lastColumn="0" w:noHBand="0" w:noVBand="0"/>
      </w:tblPr>
      <w:tblGrid>
        <w:gridCol w:w="4002"/>
        <w:gridCol w:w="1868"/>
        <w:gridCol w:w="1868"/>
        <w:gridCol w:w="1867"/>
      </w:tblGrid>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Коэффициент</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Множитель</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Значение</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Z-</w:t>
            </w:r>
            <w:proofErr w:type="spellStart"/>
            <w:r w:rsidRPr="00EF597C">
              <w:rPr>
                <w:lang w:val="en-US"/>
              </w:rPr>
              <w:t>счет</w:t>
            </w:r>
            <w:proofErr w:type="spellEnd"/>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K1</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3,3</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-0.0336</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-0.11</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K2</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0.98</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0.98</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K3</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0,6</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0.1708</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0.1</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K4</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1,4</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-0.038</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-0.05</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K5</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1,2</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-0.1951</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-0.23</w:t>
            </w:r>
          </w:p>
        </w:tc>
      </w:tr>
      <w:tr w:rsidR="006F3321" w:rsidRPr="00EF597C" w:rsidTr="006F3321">
        <w:trPr>
          <w:jc w:val="center"/>
        </w:trPr>
        <w:tc>
          <w:tcPr>
            <w:tcW w:w="208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Z-</w:t>
            </w:r>
            <w:proofErr w:type="spellStart"/>
            <w:r w:rsidRPr="00EF597C">
              <w:rPr>
                <w:lang w:val="en-US"/>
              </w:rPr>
              <w:t>счет</w:t>
            </w:r>
            <w:proofErr w:type="spellEnd"/>
            <w:r w:rsidRPr="00EF597C">
              <w:rPr>
                <w:lang w:val="en-US"/>
              </w:rPr>
              <w:t xml:space="preserve"> </w:t>
            </w:r>
            <w:proofErr w:type="spellStart"/>
            <w:r w:rsidRPr="00EF597C">
              <w:rPr>
                <w:lang w:val="en-US"/>
              </w:rPr>
              <w:t>Альтмана</w:t>
            </w:r>
            <w:proofErr w:type="spellEnd"/>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w:t>
            </w:r>
          </w:p>
        </w:tc>
        <w:tc>
          <w:tcPr>
            <w:tcW w:w="972"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0.69</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Для организации значение </w:t>
      </w:r>
      <w:proofErr w:type="spellStart"/>
      <w:r w:rsidRPr="006F3321">
        <w:rPr>
          <w:sz w:val="28"/>
          <w:szCs w:val="28"/>
        </w:rPr>
        <w:t>Zсчета</w:t>
      </w:r>
      <w:proofErr w:type="spellEnd"/>
      <w:r w:rsidRPr="006F3321">
        <w:rPr>
          <w:sz w:val="28"/>
          <w:szCs w:val="28"/>
        </w:rPr>
        <w:t xml:space="preserve"> на 2018 составило 0.69. Это означает, что вероятность банкротства предприятия по пятифакторной модели Аль</w:t>
      </w:r>
      <w:r>
        <w:rPr>
          <w:sz w:val="28"/>
          <w:szCs w:val="28"/>
        </w:rPr>
        <w:t>т</w:t>
      </w:r>
      <w:r w:rsidRPr="006F3321">
        <w:rPr>
          <w:sz w:val="28"/>
          <w:szCs w:val="28"/>
        </w:rPr>
        <w:t xml:space="preserve">мана является высокой. </w:t>
      </w:r>
    </w:p>
    <w:p w:rsidR="00122D23" w:rsidRPr="006F3321" w:rsidRDefault="00122D23" w:rsidP="006F3321">
      <w:pPr>
        <w:spacing w:after="0" w:line="360" w:lineRule="auto"/>
        <w:ind w:firstLine="709"/>
        <w:jc w:val="both"/>
        <w:rPr>
          <w:rFonts w:ascii="Times New Roman" w:hAnsi="Times New Roman" w:cs="Times New Roman"/>
          <w:sz w:val="28"/>
          <w:szCs w:val="28"/>
        </w:rPr>
      </w:pPr>
    </w:p>
    <w:p w:rsidR="006F3321" w:rsidRPr="006F3321" w:rsidRDefault="006F3321" w:rsidP="006F3321">
      <w:pPr>
        <w:pStyle w:val="1"/>
        <w:spacing w:before="0" w:line="360" w:lineRule="auto"/>
        <w:ind w:firstLine="708"/>
        <w:jc w:val="both"/>
        <w:rPr>
          <w:rFonts w:ascii="Times New Roman" w:hAnsi="Times New Roman" w:cs="Times New Roman"/>
          <w:sz w:val="28"/>
          <w:szCs w:val="28"/>
        </w:rPr>
      </w:pPr>
      <w:bookmarkStart w:id="5" w:name="_Toc48286182"/>
      <w:r w:rsidRPr="0078389A">
        <w:rPr>
          <w:rFonts w:ascii="Times New Roman" w:hAnsi="Times New Roman" w:cs="Times New Roman"/>
          <w:color w:val="auto"/>
          <w:sz w:val="28"/>
          <w:szCs w:val="28"/>
        </w:rPr>
        <w:lastRenderedPageBreak/>
        <w:t>1.</w:t>
      </w:r>
      <w:r>
        <w:rPr>
          <w:rFonts w:ascii="Times New Roman" w:hAnsi="Times New Roman" w:cs="Times New Roman"/>
          <w:color w:val="auto"/>
          <w:sz w:val="28"/>
          <w:szCs w:val="28"/>
        </w:rPr>
        <w:t>3</w:t>
      </w:r>
      <w:r w:rsidRPr="0078389A">
        <w:rPr>
          <w:rFonts w:ascii="Times New Roman" w:hAnsi="Times New Roman" w:cs="Times New Roman"/>
          <w:color w:val="auto"/>
          <w:sz w:val="28"/>
          <w:szCs w:val="28"/>
        </w:rPr>
        <w:t xml:space="preserve"> </w:t>
      </w:r>
      <w:r w:rsidRPr="006F3321">
        <w:rPr>
          <w:rFonts w:ascii="Times New Roman" w:hAnsi="Times New Roman" w:cs="Times New Roman"/>
          <w:color w:val="auto"/>
          <w:sz w:val="28"/>
          <w:szCs w:val="28"/>
        </w:rPr>
        <w:t>Показатели операционной деятельности предприятия и «выявленные» резервы повышения ее эффективности</w:t>
      </w:r>
      <w:bookmarkEnd w:id="5"/>
    </w:p>
    <w:p w:rsidR="006F3321" w:rsidRPr="006F3321" w:rsidRDefault="006F3321" w:rsidP="006F3321">
      <w:pPr>
        <w:pStyle w:val="af1"/>
        <w:spacing w:line="360" w:lineRule="auto"/>
        <w:ind w:firstLine="567"/>
        <w:jc w:val="both"/>
        <w:rPr>
          <w:sz w:val="28"/>
          <w:szCs w:val="28"/>
        </w:rPr>
      </w:pPr>
      <w:r w:rsidRPr="006F3321">
        <w:rPr>
          <w:sz w:val="28"/>
          <w:szCs w:val="28"/>
        </w:rPr>
        <w:t xml:space="preserve">Далее анализируются объем, состав, структура и динамика реальных активов организации. </w:t>
      </w:r>
      <w:proofErr w:type="gramStart"/>
      <w:r w:rsidRPr="006F3321">
        <w:rPr>
          <w:sz w:val="28"/>
          <w:szCs w:val="28"/>
        </w:rPr>
        <w:t>Реальные активы это</w:t>
      </w:r>
      <w:proofErr w:type="gramEnd"/>
      <w:r w:rsidRPr="006F3321">
        <w:rPr>
          <w:sz w:val="28"/>
          <w:szCs w:val="28"/>
        </w:rPr>
        <w:t xml:space="preserve"> реально существующее собственное имущество и финансовые вложения по их действительной стоимости.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6 – Состав реальных активов предприятия </w:t>
      </w:r>
    </w:p>
    <w:tbl>
      <w:tblPr>
        <w:tblW w:w="5000" w:type="pct"/>
        <w:jc w:val="center"/>
        <w:tblCellMar>
          <w:left w:w="0" w:type="dxa"/>
          <w:right w:w="0" w:type="dxa"/>
        </w:tblCellMar>
        <w:tblLook w:val="0000" w:firstRow="0" w:lastRow="0" w:firstColumn="0" w:lastColumn="0" w:noHBand="0" w:noVBand="0"/>
      </w:tblPr>
      <w:tblGrid>
        <w:gridCol w:w="5124"/>
        <w:gridCol w:w="897"/>
        <w:gridCol w:w="897"/>
        <w:gridCol w:w="897"/>
        <w:gridCol w:w="897"/>
        <w:gridCol w:w="893"/>
      </w:tblGrid>
      <w:tr w:rsidR="006F3321" w:rsidRPr="00EF597C" w:rsidTr="006F3321">
        <w:trPr>
          <w:jc w:val="center"/>
        </w:trPr>
        <w:tc>
          <w:tcPr>
            <w:tcW w:w="26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Реальные активы</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2016</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2017</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2018</w:t>
            </w:r>
          </w:p>
        </w:tc>
        <w:tc>
          <w:tcPr>
            <w:tcW w:w="933" w:type="pct"/>
            <w:gridSpan w:val="2"/>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Абсолютное изменение</w:t>
            </w:r>
          </w:p>
        </w:tc>
      </w:tr>
      <w:tr w:rsidR="006F3321" w:rsidRPr="00EF597C" w:rsidTr="006F3321">
        <w:trPr>
          <w:jc w:val="center"/>
        </w:trPr>
        <w:tc>
          <w:tcPr>
            <w:tcW w:w="26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2017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2018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I. Реальные производственные активы</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64712.5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54403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59446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-10309.5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5043</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1. Нематериальные активы</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0</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2. Основные фонды</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49351.5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38175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35795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-11176.5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-2380</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3. Запасы</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15361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16228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23651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867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7423</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II. Реальные финансовые активы</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15151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19541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5137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4390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-14404</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1. НДС</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4190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2018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-2172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-2005</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2. Денежные средства</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10961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17523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5124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6562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-12399</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both"/>
            </w:pPr>
            <w:r w:rsidRPr="00EF597C">
              <w:t>Итого реальных активов</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79863.5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73944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64583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-5919.5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af1"/>
              <w:spacing w:line="276" w:lineRule="auto"/>
              <w:jc w:val="center"/>
            </w:pPr>
            <w:r w:rsidRPr="00EF597C">
              <w:t>-9361</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7 – Структура реальных активов предприятия, % </w:t>
      </w:r>
    </w:p>
    <w:tbl>
      <w:tblPr>
        <w:tblW w:w="5000" w:type="pct"/>
        <w:jc w:val="center"/>
        <w:tblCellMar>
          <w:left w:w="0" w:type="dxa"/>
          <w:right w:w="0" w:type="dxa"/>
        </w:tblCellMar>
        <w:tblLook w:val="0000" w:firstRow="0" w:lastRow="0" w:firstColumn="0" w:lastColumn="0" w:noHBand="0" w:noVBand="0"/>
      </w:tblPr>
      <w:tblGrid>
        <w:gridCol w:w="5124"/>
        <w:gridCol w:w="897"/>
        <w:gridCol w:w="897"/>
        <w:gridCol w:w="897"/>
        <w:gridCol w:w="897"/>
        <w:gridCol w:w="893"/>
      </w:tblGrid>
      <w:tr w:rsidR="006F3321" w:rsidRPr="00EF597C" w:rsidTr="006F3321">
        <w:trPr>
          <w:jc w:val="center"/>
        </w:trPr>
        <w:tc>
          <w:tcPr>
            <w:tcW w:w="26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Реальные</w:t>
            </w:r>
            <w:proofErr w:type="spellEnd"/>
            <w:r w:rsidRPr="00EF597C">
              <w:rPr>
                <w:lang w:val="en-US"/>
              </w:rPr>
              <w:t xml:space="preserve"> </w:t>
            </w:r>
            <w:proofErr w:type="spellStart"/>
            <w:r w:rsidRPr="00EF597C">
              <w:rPr>
                <w:lang w:val="en-US"/>
              </w:rPr>
              <w:t>активы</w:t>
            </w:r>
            <w:proofErr w:type="spellEnd"/>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2016</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c>
          <w:tcPr>
            <w:tcW w:w="933" w:type="pct"/>
            <w:gridSpan w:val="2"/>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Абсолютное</w:t>
            </w:r>
            <w:proofErr w:type="spellEnd"/>
            <w:r w:rsidRPr="00EF597C">
              <w:rPr>
                <w:lang w:val="en-US"/>
              </w:rPr>
              <w:t xml:space="preserve"> </w:t>
            </w:r>
            <w:proofErr w:type="spellStart"/>
            <w:r w:rsidRPr="00EF597C">
              <w:rPr>
                <w:lang w:val="en-US"/>
              </w:rPr>
              <w:t>изменение</w:t>
            </w:r>
            <w:proofErr w:type="spellEnd"/>
          </w:p>
        </w:tc>
      </w:tr>
      <w:tr w:rsidR="006F3321" w:rsidRPr="00EF597C" w:rsidTr="006F3321">
        <w:trPr>
          <w:jc w:val="center"/>
        </w:trPr>
        <w:tc>
          <w:tcPr>
            <w:tcW w:w="26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I. </w:t>
            </w:r>
            <w:proofErr w:type="spellStart"/>
            <w:r w:rsidRPr="00EF597C">
              <w:rPr>
                <w:lang w:val="en-US"/>
              </w:rPr>
              <w:t>Реальные</w:t>
            </w:r>
            <w:proofErr w:type="spellEnd"/>
            <w:r w:rsidRPr="00EF597C">
              <w:rPr>
                <w:lang w:val="en-US"/>
              </w:rPr>
              <w:t xml:space="preserve"> </w:t>
            </w:r>
            <w:proofErr w:type="spellStart"/>
            <w:r w:rsidRPr="00EF597C">
              <w:rPr>
                <w:lang w:val="en-US"/>
              </w:rPr>
              <w:t>производственные</w:t>
            </w:r>
            <w:proofErr w:type="spellEnd"/>
            <w:r w:rsidRPr="00EF597C">
              <w:rPr>
                <w:lang w:val="en-US"/>
              </w:rPr>
              <w:t xml:space="preserve"> </w:t>
            </w:r>
            <w:proofErr w:type="spellStart"/>
            <w:r w:rsidRPr="00EF597C">
              <w:rPr>
                <w:lang w:val="en-US"/>
              </w:rPr>
              <w:t>активы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81.03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73.57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92.05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-7.46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18.48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Нематериальные</w:t>
            </w:r>
            <w:proofErr w:type="spellEnd"/>
            <w:r w:rsidRPr="00EF597C">
              <w:rPr>
                <w:lang w:val="en-US"/>
              </w:rPr>
              <w:t xml:space="preserve"> </w:t>
            </w:r>
            <w:proofErr w:type="spellStart"/>
            <w:r w:rsidRPr="00EF597C">
              <w:rPr>
                <w:lang w:val="en-US"/>
              </w:rPr>
              <w:t>активы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Основные</w:t>
            </w:r>
            <w:proofErr w:type="spellEnd"/>
            <w:r w:rsidRPr="00EF597C">
              <w:rPr>
                <w:lang w:val="en-US"/>
              </w:rPr>
              <w:t xml:space="preserve"> </w:t>
            </w:r>
            <w:proofErr w:type="spellStart"/>
            <w:r w:rsidRPr="00EF597C">
              <w:rPr>
                <w:lang w:val="en-US"/>
              </w:rPr>
              <w:t>фонды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61.79</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51.63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55.42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-10.16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3.79</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3. </w:t>
            </w:r>
            <w:proofErr w:type="spellStart"/>
            <w:r w:rsidRPr="00EF597C">
              <w:rPr>
                <w:lang w:val="en-US"/>
              </w:rPr>
              <w:t>Запасы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19.23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21.95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36.62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2.72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14.67</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II. </w:t>
            </w:r>
            <w:proofErr w:type="spellStart"/>
            <w:r w:rsidRPr="00EF597C">
              <w:rPr>
                <w:lang w:val="en-US"/>
              </w:rPr>
              <w:t>Реальные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активы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18.97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26.43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7.46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-18.48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 НДС</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5.25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2.73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0.02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-2.52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-2.71</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Денежные</w:t>
            </w:r>
            <w:proofErr w:type="spellEnd"/>
            <w:r w:rsidRPr="00EF597C">
              <w:rPr>
                <w:lang w:val="en-US"/>
              </w:rPr>
              <w:t xml:space="preserve"> </w:t>
            </w:r>
            <w:proofErr w:type="spellStart"/>
            <w:r w:rsidRPr="00EF597C">
              <w:rPr>
                <w:lang w:val="en-US"/>
              </w:rPr>
              <w:t>средства</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13.72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23.7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7.93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9.98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-15.77</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Итого</w:t>
            </w:r>
            <w:proofErr w:type="spellEnd"/>
            <w:r w:rsidRPr="00EF597C">
              <w:rPr>
                <w:lang w:val="en-US"/>
              </w:rPr>
              <w:t xml:space="preserve"> </w:t>
            </w:r>
            <w:proofErr w:type="spellStart"/>
            <w:r w:rsidRPr="00EF597C">
              <w:rPr>
                <w:lang w:val="en-US"/>
              </w:rPr>
              <w:t>реальных</w:t>
            </w:r>
            <w:proofErr w:type="spellEnd"/>
            <w:r w:rsidRPr="00EF597C">
              <w:rPr>
                <w:lang w:val="en-US"/>
              </w:rPr>
              <w:t xml:space="preserve"> </w:t>
            </w:r>
            <w:proofErr w:type="spellStart"/>
            <w:r w:rsidRPr="00EF597C">
              <w:rPr>
                <w:lang w:val="en-US"/>
              </w:rPr>
              <w:t>активов</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8 – Темп роста реальных активов предприятия, % </w:t>
      </w:r>
    </w:p>
    <w:tbl>
      <w:tblPr>
        <w:tblW w:w="5000" w:type="pct"/>
        <w:jc w:val="center"/>
        <w:tblCellMar>
          <w:left w:w="0" w:type="dxa"/>
          <w:right w:w="0" w:type="dxa"/>
        </w:tblCellMar>
        <w:tblLook w:val="0000" w:firstRow="0" w:lastRow="0" w:firstColumn="0" w:lastColumn="0" w:noHBand="0" w:noVBand="0"/>
      </w:tblPr>
      <w:tblGrid>
        <w:gridCol w:w="7115"/>
        <w:gridCol w:w="1245"/>
        <w:gridCol w:w="1245"/>
      </w:tblGrid>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Реальные</w:t>
            </w:r>
            <w:proofErr w:type="spellEnd"/>
            <w:r w:rsidRPr="00EF597C">
              <w:rPr>
                <w:lang w:val="en-US"/>
              </w:rPr>
              <w:t xml:space="preserve"> </w:t>
            </w:r>
            <w:proofErr w:type="spellStart"/>
            <w:r w:rsidRPr="00EF597C">
              <w:rPr>
                <w:lang w:val="en-US"/>
              </w:rPr>
              <w:t>активы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I. </w:t>
            </w:r>
            <w:proofErr w:type="spellStart"/>
            <w:r w:rsidRPr="00EF597C">
              <w:rPr>
                <w:lang w:val="en-US"/>
              </w:rPr>
              <w:t>Реальные</w:t>
            </w:r>
            <w:proofErr w:type="spellEnd"/>
            <w:r w:rsidRPr="00EF597C">
              <w:rPr>
                <w:lang w:val="en-US"/>
              </w:rPr>
              <w:t xml:space="preserve"> </w:t>
            </w:r>
            <w:proofErr w:type="spellStart"/>
            <w:r w:rsidRPr="00EF597C">
              <w:rPr>
                <w:lang w:val="en-US"/>
              </w:rPr>
              <w:t>производственные</w:t>
            </w:r>
            <w:proofErr w:type="spellEnd"/>
            <w:r w:rsidRPr="00EF597C">
              <w:rPr>
                <w:lang w:val="en-US"/>
              </w:rPr>
              <w:t xml:space="preserve"> </w:t>
            </w:r>
            <w:proofErr w:type="spellStart"/>
            <w:r w:rsidRPr="00EF597C">
              <w:rPr>
                <w:lang w:val="en-US"/>
              </w:rPr>
              <w:t>активы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84.07</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109.27</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Нематериальные</w:t>
            </w:r>
            <w:proofErr w:type="spellEnd"/>
            <w:r w:rsidRPr="00EF597C">
              <w:rPr>
                <w:lang w:val="en-US"/>
              </w:rPr>
              <w:t xml:space="preserve"> </w:t>
            </w:r>
            <w:proofErr w:type="spellStart"/>
            <w:r w:rsidRPr="00EF597C">
              <w:rPr>
                <w:lang w:val="en-US"/>
              </w:rPr>
              <w:t>активы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 </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 </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Основные</w:t>
            </w:r>
            <w:proofErr w:type="spellEnd"/>
            <w:r w:rsidRPr="00EF597C">
              <w:rPr>
                <w:lang w:val="en-US"/>
              </w:rPr>
              <w:t xml:space="preserve"> </w:t>
            </w:r>
            <w:proofErr w:type="spellStart"/>
            <w:r w:rsidRPr="00EF597C">
              <w:rPr>
                <w:lang w:val="en-US"/>
              </w:rPr>
              <w:t>фонды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77.35</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93.77</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3. </w:t>
            </w:r>
            <w:proofErr w:type="spellStart"/>
            <w:r w:rsidRPr="00EF597C">
              <w:rPr>
                <w:lang w:val="en-US"/>
              </w:rPr>
              <w:t>Запасы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105.64</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145.74</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II. </w:t>
            </w:r>
            <w:proofErr w:type="spellStart"/>
            <w:r w:rsidRPr="00EF597C">
              <w:rPr>
                <w:lang w:val="en-US"/>
              </w:rPr>
              <w:t>Реальные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активы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128.97</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26.29</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 НДС</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48.16</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0.64</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Денежные</w:t>
            </w:r>
            <w:proofErr w:type="spellEnd"/>
            <w:r w:rsidRPr="00EF597C">
              <w:rPr>
                <w:lang w:val="en-US"/>
              </w:rPr>
              <w:t xml:space="preserve"> </w:t>
            </w:r>
            <w:proofErr w:type="spellStart"/>
            <w:r w:rsidRPr="00EF597C">
              <w:rPr>
                <w:lang w:val="en-US"/>
              </w:rPr>
              <w:t>средства</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159.87</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29.24</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Итого</w:t>
            </w:r>
            <w:proofErr w:type="spellEnd"/>
            <w:r w:rsidRPr="00EF597C">
              <w:rPr>
                <w:lang w:val="en-US"/>
              </w:rPr>
              <w:t xml:space="preserve"> </w:t>
            </w:r>
            <w:proofErr w:type="spellStart"/>
            <w:r w:rsidRPr="00EF597C">
              <w:rPr>
                <w:lang w:val="en-US"/>
              </w:rPr>
              <w:t>реальных</w:t>
            </w:r>
            <w:proofErr w:type="spellEnd"/>
            <w:r w:rsidRPr="00EF597C">
              <w:rPr>
                <w:lang w:val="en-US"/>
              </w:rPr>
              <w:t xml:space="preserve"> </w:t>
            </w:r>
            <w:proofErr w:type="spellStart"/>
            <w:r w:rsidRPr="00EF597C">
              <w:rPr>
                <w:lang w:val="en-US"/>
              </w:rPr>
              <w:t>активов</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92.59</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87.34</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Как видно из таблицы, общая стоимость реальных активов в отчетном периоде составляла 64583 </w:t>
      </w:r>
      <w:proofErr w:type="spellStart"/>
      <w:r w:rsidRPr="006F3321">
        <w:rPr>
          <w:sz w:val="28"/>
          <w:szCs w:val="28"/>
        </w:rPr>
        <w:t>тыс.руб</w:t>
      </w:r>
      <w:proofErr w:type="spellEnd"/>
      <w:r w:rsidRPr="006F3321">
        <w:rPr>
          <w:sz w:val="28"/>
          <w:szCs w:val="28"/>
        </w:rPr>
        <w:t xml:space="preserve">.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Важным показателем является темп прироста реальных активов, который характеризует интенсивность наращивания имущества. Уменьшение общего </w:t>
      </w:r>
      <w:r w:rsidRPr="006F3321">
        <w:rPr>
          <w:sz w:val="28"/>
          <w:szCs w:val="28"/>
        </w:rPr>
        <w:lastRenderedPageBreak/>
        <w:t xml:space="preserve">объема реальных активов, как правило, свидетельствует о снижении производственного потенциала промышленного предприятия и рассматривается как негативное явление. Интенсивность использования реальных активов снизилась на 12.66%.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Далее анализируется наличие, динамика и удельный вес производственных активов в общей стоимости имущества.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9 – Состав производственных активов предприятия </w:t>
      </w:r>
    </w:p>
    <w:tbl>
      <w:tblPr>
        <w:tblW w:w="5000" w:type="pct"/>
        <w:jc w:val="center"/>
        <w:tblCellMar>
          <w:left w:w="0" w:type="dxa"/>
          <w:right w:w="0" w:type="dxa"/>
        </w:tblCellMar>
        <w:tblLook w:val="0000" w:firstRow="0" w:lastRow="0" w:firstColumn="0" w:lastColumn="0" w:noHBand="0" w:noVBand="0"/>
      </w:tblPr>
      <w:tblGrid>
        <w:gridCol w:w="5124"/>
        <w:gridCol w:w="897"/>
        <w:gridCol w:w="897"/>
        <w:gridCol w:w="897"/>
        <w:gridCol w:w="897"/>
        <w:gridCol w:w="893"/>
      </w:tblGrid>
      <w:tr w:rsidR="006F3321" w:rsidRPr="00EF597C" w:rsidTr="006F3321">
        <w:trPr>
          <w:jc w:val="center"/>
        </w:trPr>
        <w:tc>
          <w:tcPr>
            <w:tcW w:w="26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Производственные</w:t>
            </w:r>
            <w:proofErr w:type="spellEnd"/>
            <w:r w:rsidRPr="00EF597C">
              <w:rPr>
                <w:lang w:val="en-US"/>
              </w:rPr>
              <w:t xml:space="preserve"> </w:t>
            </w:r>
            <w:proofErr w:type="spellStart"/>
            <w:r w:rsidRPr="00EF597C">
              <w:rPr>
                <w:lang w:val="en-US"/>
              </w:rPr>
              <w:t>активы</w:t>
            </w:r>
            <w:proofErr w:type="spellEnd"/>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2016</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c>
          <w:tcPr>
            <w:tcW w:w="933" w:type="pct"/>
            <w:gridSpan w:val="2"/>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Абсолютное</w:t>
            </w:r>
            <w:proofErr w:type="spellEnd"/>
            <w:r w:rsidRPr="00EF597C">
              <w:rPr>
                <w:lang w:val="en-US"/>
              </w:rPr>
              <w:t xml:space="preserve"> </w:t>
            </w:r>
            <w:proofErr w:type="spellStart"/>
            <w:r w:rsidRPr="00EF597C">
              <w:rPr>
                <w:lang w:val="en-US"/>
              </w:rPr>
              <w:t>изменение</w:t>
            </w:r>
            <w:proofErr w:type="spellEnd"/>
          </w:p>
        </w:tc>
      </w:tr>
      <w:tr w:rsidR="006F3321" w:rsidRPr="00EF597C" w:rsidTr="006F3321">
        <w:trPr>
          <w:jc w:val="center"/>
        </w:trPr>
        <w:tc>
          <w:tcPr>
            <w:tcW w:w="26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Основные</w:t>
            </w:r>
            <w:proofErr w:type="spellEnd"/>
            <w:r w:rsidRPr="00EF597C">
              <w:rPr>
                <w:lang w:val="en-US"/>
              </w:rPr>
              <w:t xml:space="preserve"> </w:t>
            </w:r>
            <w:proofErr w:type="spellStart"/>
            <w:r w:rsidRPr="00EF597C">
              <w:rPr>
                <w:lang w:val="en-US"/>
              </w:rPr>
              <w:t>фонды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49351.5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38175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35795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-11176.5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-2380</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Запасы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15361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16228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23651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867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7423</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Итого</w:t>
            </w:r>
            <w:proofErr w:type="spellEnd"/>
            <w:r w:rsidRPr="00EF597C">
              <w:rPr>
                <w:lang w:val="en-US"/>
              </w:rPr>
              <w:t xml:space="preserve"> </w:t>
            </w:r>
            <w:proofErr w:type="spellStart"/>
            <w:r w:rsidRPr="00EF597C">
              <w:rPr>
                <w:lang w:val="en-US"/>
              </w:rPr>
              <w:t>производственных</w:t>
            </w:r>
            <w:proofErr w:type="spellEnd"/>
            <w:r w:rsidRPr="00EF597C">
              <w:rPr>
                <w:lang w:val="en-US"/>
              </w:rPr>
              <w:t xml:space="preserve"> </w:t>
            </w:r>
            <w:proofErr w:type="spellStart"/>
            <w:r w:rsidRPr="00EF597C">
              <w:rPr>
                <w:lang w:val="en-US"/>
              </w:rPr>
              <w:t>активов</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64712.5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54403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59446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-10309.5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5043</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Общая</w:t>
            </w:r>
            <w:proofErr w:type="spellEnd"/>
            <w:r w:rsidRPr="00EF597C">
              <w:rPr>
                <w:lang w:val="en-US"/>
              </w:rPr>
              <w:t xml:space="preserve"> </w:t>
            </w:r>
            <w:proofErr w:type="spellStart"/>
            <w:r w:rsidRPr="00EF597C">
              <w:rPr>
                <w:lang w:val="en-US"/>
              </w:rPr>
              <w:t>стоимость</w:t>
            </w:r>
            <w:proofErr w:type="spellEnd"/>
            <w:r w:rsidRPr="00EF597C">
              <w:rPr>
                <w:lang w:val="en-US"/>
              </w:rPr>
              <w:t xml:space="preserve"> </w:t>
            </w:r>
            <w:proofErr w:type="spellStart"/>
            <w:r w:rsidRPr="00EF597C">
              <w:rPr>
                <w:lang w:val="en-US"/>
              </w:rPr>
              <w:t>имущества</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265793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173954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227373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-91839</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53419</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10 – Структура производственных активов предприятия, % </w:t>
      </w:r>
    </w:p>
    <w:tbl>
      <w:tblPr>
        <w:tblW w:w="5000" w:type="pct"/>
        <w:jc w:val="center"/>
        <w:tblCellMar>
          <w:left w:w="0" w:type="dxa"/>
          <w:right w:w="0" w:type="dxa"/>
        </w:tblCellMar>
        <w:tblLook w:val="0000" w:firstRow="0" w:lastRow="0" w:firstColumn="0" w:lastColumn="0" w:noHBand="0" w:noVBand="0"/>
      </w:tblPr>
      <w:tblGrid>
        <w:gridCol w:w="5124"/>
        <w:gridCol w:w="897"/>
        <w:gridCol w:w="897"/>
        <w:gridCol w:w="897"/>
        <w:gridCol w:w="897"/>
        <w:gridCol w:w="893"/>
      </w:tblGrid>
      <w:tr w:rsidR="006F3321" w:rsidRPr="00EF597C" w:rsidTr="006F3321">
        <w:trPr>
          <w:jc w:val="center"/>
        </w:trPr>
        <w:tc>
          <w:tcPr>
            <w:tcW w:w="26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Производственные</w:t>
            </w:r>
            <w:proofErr w:type="spellEnd"/>
            <w:r w:rsidRPr="00EF597C">
              <w:rPr>
                <w:lang w:val="en-US"/>
              </w:rPr>
              <w:t xml:space="preserve"> </w:t>
            </w:r>
            <w:proofErr w:type="spellStart"/>
            <w:r w:rsidRPr="00EF597C">
              <w:rPr>
                <w:lang w:val="en-US"/>
              </w:rPr>
              <w:t>активы</w:t>
            </w:r>
            <w:proofErr w:type="spellEnd"/>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2016</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c>
          <w:tcPr>
            <w:tcW w:w="933" w:type="pct"/>
            <w:gridSpan w:val="2"/>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Абсолютное</w:t>
            </w:r>
            <w:proofErr w:type="spellEnd"/>
            <w:r w:rsidRPr="00EF597C">
              <w:rPr>
                <w:lang w:val="en-US"/>
              </w:rPr>
              <w:t xml:space="preserve"> </w:t>
            </w:r>
            <w:proofErr w:type="spellStart"/>
            <w:r w:rsidRPr="00EF597C">
              <w:rPr>
                <w:lang w:val="en-US"/>
              </w:rPr>
              <w:t>изменение</w:t>
            </w:r>
            <w:proofErr w:type="spellEnd"/>
          </w:p>
        </w:tc>
      </w:tr>
      <w:tr w:rsidR="006F3321" w:rsidRPr="00EF597C" w:rsidTr="006F3321">
        <w:trPr>
          <w:jc w:val="center"/>
        </w:trPr>
        <w:tc>
          <w:tcPr>
            <w:tcW w:w="26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Основные</w:t>
            </w:r>
            <w:proofErr w:type="spellEnd"/>
            <w:r w:rsidRPr="00EF597C">
              <w:rPr>
                <w:lang w:val="en-US"/>
              </w:rPr>
              <w:t xml:space="preserve"> </w:t>
            </w:r>
            <w:proofErr w:type="spellStart"/>
            <w:r w:rsidRPr="00EF597C">
              <w:rPr>
                <w:lang w:val="en-US"/>
              </w:rPr>
              <w:t>фонды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18.57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21.95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15.74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3.38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-6.21</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Запасы</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5.78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9.33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3.55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1.07</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Итого</w:t>
            </w:r>
            <w:proofErr w:type="spellEnd"/>
            <w:r w:rsidRPr="00EF597C">
              <w:rPr>
                <w:lang w:val="en-US"/>
              </w:rPr>
              <w:t xml:space="preserve"> </w:t>
            </w:r>
            <w:proofErr w:type="spellStart"/>
            <w:r w:rsidRPr="00EF597C">
              <w:rPr>
                <w:lang w:val="en-US"/>
              </w:rPr>
              <w:t>производственных</w:t>
            </w:r>
            <w:proofErr w:type="spellEnd"/>
            <w:r w:rsidRPr="00EF597C">
              <w:rPr>
                <w:lang w:val="en-US"/>
              </w:rPr>
              <w:t xml:space="preserve"> </w:t>
            </w:r>
            <w:proofErr w:type="spellStart"/>
            <w:r w:rsidRPr="00EF597C">
              <w:rPr>
                <w:lang w:val="en-US"/>
              </w:rPr>
              <w:t>активов</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24.35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31.27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26.14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6.92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-5.13</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Общая</w:t>
            </w:r>
            <w:proofErr w:type="spellEnd"/>
            <w:r w:rsidRPr="00EF597C">
              <w:rPr>
                <w:lang w:val="en-US"/>
              </w:rPr>
              <w:t xml:space="preserve"> </w:t>
            </w:r>
            <w:proofErr w:type="spellStart"/>
            <w:r w:rsidRPr="00EF597C">
              <w:rPr>
                <w:lang w:val="en-US"/>
              </w:rPr>
              <w:t>стоимость</w:t>
            </w:r>
            <w:proofErr w:type="spellEnd"/>
            <w:r w:rsidRPr="00EF597C">
              <w:rPr>
                <w:lang w:val="en-US"/>
              </w:rPr>
              <w:t xml:space="preserve"> </w:t>
            </w:r>
            <w:proofErr w:type="spellStart"/>
            <w:r w:rsidRPr="00EF597C">
              <w:rPr>
                <w:lang w:val="en-US"/>
              </w:rPr>
              <w:t>имущества</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11 – Темп роста производственных активов предприятия, % </w:t>
      </w:r>
    </w:p>
    <w:tbl>
      <w:tblPr>
        <w:tblW w:w="5000" w:type="pct"/>
        <w:jc w:val="center"/>
        <w:tblCellMar>
          <w:left w:w="0" w:type="dxa"/>
          <w:right w:w="0" w:type="dxa"/>
        </w:tblCellMar>
        <w:tblLook w:val="0000" w:firstRow="0" w:lastRow="0" w:firstColumn="0" w:lastColumn="0" w:noHBand="0" w:noVBand="0"/>
      </w:tblPr>
      <w:tblGrid>
        <w:gridCol w:w="7115"/>
        <w:gridCol w:w="1245"/>
        <w:gridCol w:w="1245"/>
      </w:tblGrid>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Производственные</w:t>
            </w:r>
            <w:proofErr w:type="spellEnd"/>
            <w:r w:rsidRPr="00EF597C">
              <w:rPr>
                <w:lang w:val="en-US"/>
              </w:rPr>
              <w:t xml:space="preserve"> </w:t>
            </w:r>
            <w:proofErr w:type="spellStart"/>
            <w:r w:rsidRPr="00EF597C">
              <w:rPr>
                <w:lang w:val="en-US"/>
              </w:rPr>
              <w:t>активы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Основные</w:t>
            </w:r>
            <w:proofErr w:type="spellEnd"/>
            <w:r w:rsidRPr="00EF597C">
              <w:rPr>
                <w:lang w:val="en-US"/>
              </w:rPr>
              <w:t xml:space="preserve"> </w:t>
            </w:r>
            <w:proofErr w:type="spellStart"/>
            <w:r w:rsidRPr="00EF597C">
              <w:rPr>
                <w:lang w:val="en-US"/>
              </w:rPr>
              <w:t>фонды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77.35</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93.77</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Запасы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105.64</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145.74</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Итого</w:t>
            </w:r>
            <w:proofErr w:type="spellEnd"/>
            <w:r w:rsidRPr="00EF597C">
              <w:rPr>
                <w:lang w:val="en-US"/>
              </w:rPr>
              <w:t xml:space="preserve"> </w:t>
            </w:r>
            <w:proofErr w:type="spellStart"/>
            <w:r w:rsidRPr="00EF597C">
              <w:rPr>
                <w:lang w:val="en-US"/>
              </w:rPr>
              <w:t>производственных</w:t>
            </w:r>
            <w:proofErr w:type="spellEnd"/>
            <w:r w:rsidRPr="00EF597C">
              <w:rPr>
                <w:lang w:val="en-US"/>
              </w:rPr>
              <w:t xml:space="preserve"> </w:t>
            </w:r>
            <w:proofErr w:type="spellStart"/>
            <w:r w:rsidRPr="00EF597C">
              <w:rPr>
                <w:lang w:val="en-US"/>
              </w:rPr>
              <w:t>активов</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84.07</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109.27</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Общая</w:t>
            </w:r>
            <w:proofErr w:type="spellEnd"/>
            <w:r w:rsidRPr="00EF597C">
              <w:rPr>
                <w:lang w:val="en-US"/>
              </w:rPr>
              <w:t xml:space="preserve"> </w:t>
            </w:r>
            <w:proofErr w:type="spellStart"/>
            <w:r w:rsidRPr="00EF597C">
              <w:rPr>
                <w:lang w:val="en-US"/>
              </w:rPr>
              <w:t>стоимость</w:t>
            </w:r>
            <w:proofErr w:type="spellEnd"/>
            <w:r w:rsidRPr="00EF597C">
              <w:rPr>
                <w:lang w:val="en-US"/>
              </w:rPr>
              <w:t xml:space="preserve"> </w:t>
            </w:r>
            <w:proofErr w:type="spellStart"/>
            <w:r w:rsidRPr="00EF597C">
              <w:rPr>
                <w:lang w:val="en-US"/>
              </w:rPr>
              <w:t>имущества</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65.45</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130.71</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12 – Состав средств, используемых за пределами организации </w:t>
      </w:r>
    </w:p>
    <w:tbl>
      <w:tblPr>
        <w:tblW w:w="5000" w:type="pct"/>
        <w:jc w:val="center"/>
        <w:tblCellMar>
          <w:left w:w="0" w:type="dxa"/>
          <w:right w:w="0" w:type="dxa"/>
        </w:tblCellMar>
        <w:tblLook w:val="0000" w:firstRow="0" w:lastRow="0" w:firstColumn="0" w:lastColumn="0" w:noHBand="0" w:noVBand="0"/>
      </w:tblPr>
      <w:tblGrid>
        <w:gridCol w:w="5121"/>
        <w:gridCol w:w="905"/>
        <w:gridCol w:w="895"/>
        <w:gridCol w:w="896"/>
        <w:gridCol w:w="896"/>
        <w:gridCol w:w="892"/>
      </w:tblGrid>
      <w:tr w:rsidR="006F3321" w:rsidRPr="00EF597C" w:rsidTr="006F3321">
        <w:trPr>
          <w:jc w:val="center"/>
        </w:trPr>
        <w:tc>
          <w:tcPr>
            <w:tcW w:w="26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Активы</w:t>
            </w:r>
            <w:proofErr w:type="spellEnd"/>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2016</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c>
          <w:tcPr>
            <w:tcW w:w="933" w:type="pct"/>
            <w:gridSpan w:val="2"/>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Абсолютное</w:t>
            </w:r>
            <w:proofErr w:type="spellEnd"/>
            <w:r w:rsidRPr="00EF597C">
              <w:rPr>
                <w:lang w:val="en-US"/>
              </w:rPr>
              <w:t xml:space="preserve"> </w:t>
            </w:r>
            <w:proofErr w:type="spellStart"/>
            <w:r w:rsidRPr="00EF597C">
              <w:rPr>
                <w:lang w:val="en-US"/>
              </w:rPr>
              <w:t>изменение</w:t>
            </w:r>
            <w:proofErr w:type="spellEnd"/>
          </w:p>
        </w:tc>
      </w:tr>
      <w:tr w:rsidR="006F3321" w:rsidRPr="00EF597C" w:rsidTr="006F3321">
        <w:trPr>
          <w:jc w:val="center"/>
        </w:trPr>
        <w:tc>
          <w:tcPr>
            <w:tcW w:w="26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Долгосрочные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вложения</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51511.5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35451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41301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-16060.5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5850</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Дебиторская</w:t>
            </w:r>
            <w:proofErr w:type="spellEnd"/>
            <w:r w:rsidRPr="00EF597C">
              <w:rPr>
                <w:lang w:val="en-US"/>
              </w:rPr>
              <w:t xml:space="preserve"> </w:t>
            </w:r>
            <w:proofErr w:type="spellStart"/>
            <w:r w:rsidRPr="00EF597C">
              <w:rPr>
                <w:lang w:val="en-US"/>
              </w:rPr>
              <w:t>задолженность</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133679</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61943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32443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-71736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-29500</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3. </w:t>
            </w:r>
            <w:proofErr w:type="spellStart"/>
            <w:r w:rsidRPr="00EF597C">
              <w:rPr>
                <w:lang w:val="en-US"/>
              </w:rPr>
              <w:t>Краткосрочные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вложения</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469</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2037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87986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1568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85949</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t>Средства, используемые за пределами организации (п.1+п.2+п.3)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185659.5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99431</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161730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-86228.5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62299</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13 – Структура средств, используемых за пределами организации, % </w:t>
      </w:r>
    </w:p>
    <w:tbl>
      <w:tblPr>
        <w:tblW w:w="5000" w:type="pct"/>
        <w:jc w:val="center"/>
        <w:tblCellMar>
          <w:left w:w="0" w:type="dxa"/>
          <w:right w:w="0" w:type="dxa"/>
        </w:tblCellMar>
        <w:tblLook w:val="0000" w:firstRow="0" w:lastRow="0" w:firstColumn="0" w:lastColumn="0" w:noHBand="0" w:noVBand="0"/>
      </w:tblPr>
      <w:tblGrid>
        <w:gridCol w:w="5124"/>
        <w:gridCol w:w="897"/>
        <w:gridCol w:w="897"/>
        <w:gridCol w:w="897"/>
        <w:gridCol w:w="897"/>
        <w:gridCol w:w="893"/>
      </w:tblGrid>
      <w:tr w:rsidR="006F3321" w:rsidRPr="00EF597C" w:rsidTr="006F3321">
        <w:trPr>
          <w:jc w:val="center"/>
        </w:trPr>
        <w:tc>
          <w:tcPr>
            <w:tcW w:w="26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Активы</w:t>
            </w:r>
            <w:proofErr w:type="spellEnd"/>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2016</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c>
          <w:tcPr>
            <w:tcW w:w="933" w:type="pct"/>
            <w:gridSpan w:val="2"/>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Абсолютное</w:t>
            </w:r>
            <w:proofErr w:type="spellEnd"/>
            <w:r w:rsidRPr="00EF597C">
              <w:rPr>
                <w:lang w:val="en-US"/>
              </w:rPr>
              <w:t xml:space="preserve"> </w:t>
            </w:r>
            <w:proofErr w:type="spellStart"/>
            <w:r w:rsidRPr="00EF597C">
              <w:rPr>
                <w:lang w:val="en-US"/>
              </w:rPr>
              <w:t>изменение</w:t>
            </w:r>
            <w:proofErr w:type="spellEnd"/>
          </w:p>
        </w:tc>
      </w:tr>
      <w:tr w:rsidR="006F3321" w:rsidRPr="00EF597C" w:rsidTr="006F3321">
        <w:trPr>
          <w:jc w:val="center"/>
        </w:trPr>
        <w:tc>
          <w:tcPr>
            <w:tcW w:w="26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Долгосрочные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вложения</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27.75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35.65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25.54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7.9</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-10.11</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Дебиторская</w:t>
            </w:r>
            <w:proofErr w:type="spellEnd"/>
            <w:r w:rsidRPr="00EF597C">
              <w:rPr>
                <w:lang w:val="en-US"/>
              </w:rPr>
              <w:t xml:space="preserve"> </w:t>
            </w:r>
            <w:proofErr w:type="spellStart"/>
            <w:r w:rsidRPr="00EF597C">
              <w:rPr>
                <w:lang w:val="en-US"/>
              </w:rPr>
              <w:t>задолженность</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72</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62.3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20.06</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-9.7</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-42.24</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lastRenderedPageBreak/>
              <w:t xml:space="preserve">3. </w:t>
            </w:r>
            <w:proofErr w:type="spellStart"/>
            <w:r w:rsidRPr="00EF597C">
              <w:rPr>
                <w:lang w:val="en-US"/>
              </w:rPr>
              <w:t>Краткосрочные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вложения</w:t>
            </w:r>
            <w:proofErr w:type="spellEnd"/>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0.25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2.05</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54.4</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52.35</w:t>
            </w:r>
          </w:p>
        </w:tc>
      </w:tr>
      <w:tr w:rsidR="006F3321" w:rsidRPr="00EF597C" w:rsidTr="006F3321">
        <w:trPr>
          <w:jc w:val="center"/>
        </w:trPr>
        <w:tc>
          <w:tcPr>
            <w:tcW w:w="26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t>Средства, используемые за пределами организации (п.1+п.2+п.3)</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67"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14 – Темп роста средств, используемых за пределами организации, % </w:t>
      </w:r>
    </w:p>
    <w:tbl>
      <w:tblPr>
        <w:tblW w:w="5000" w:type="pct"/>
        <w:jc w:val="center"/>
        <w:tblCellMar>
          <w:left w:w="0" w:type="dxa"/>
          <w:right w:w="0" w:type="dxa"/>
        </w:tblCellMar>
        <w:tblLook w:val="0000" w:firstRow="0" w:lastRow="0" w:firstColumn="0" w:lastColumn="0" w:noHBand="0" w:noVBand="0"/>
      </w:tblPr>
      <w:tblGrid>
        <w:gridCol w:w="7115"/>
        <w:gridCol w:w="1245"/>
        <w:gridCol w:w="1245"/>
      </w:tblGrid>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Активы</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1. </w:t>
            </w:r>
            <w:proofErr w:type="spellStart"/>
            <w:r w:rsidRPr="00EF597C">
              <w:rPr>
                <w:lang w:val="en-US"/>
              </w:rPr>
              <w:t>Долгосрочные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вложения</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68.82</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116.5</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2. </w:t>
            </w:r>
            <w:proofErr w:type="spellStart"/>
            <w:r w:rsidRPr="00EF597C">
              <w:rPr>
                <w:lang w:val="en-US"/>
              </w:rPr>
              <w:t>Дебиторская</w:t>
            </w:r>
            <w:proofErr w:type="spellEnd"/>
            <w:r w:rsidRPr="00EF597C">
              <w:rPr>
                <w:lang w:val="en-US"/>
              </w:rPr>
              <w:t xml:space="preserve"> </w:t>
            </w:r>
            <w:proofErr w:type="spellStart"/>
            <w:r w:rsidRPr="00EF597C">
              <w:rPr>
                <w:lang w:val="en-US"/>
              </w:rPr>
              <w:t>задолженность</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46.34</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52.38</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3. </w:t>
            </w:r>
            <w:proofErr w:type="spellStart"/>
            <w:r w:rsidRPr="00EF597C">
              <w:rPr>
                <w:lang w:val="en-US"/>
              </w:rPr>
              <w:t>Краткосрочные</w:t>
            </w:r>
            <w:proofErr w:type="spellEnd"/>
            <w:r w:rsidRPr="00EF597C">
              <w:rPr>
                <w:lang w:val="en-US"/>
              </w:rPr>
              <w:t xml:space="preserve"> </w:t>
            </w:r>
            <w:proofErr w:type="spellStart"/>
            <w:r w:rsidRPr="00EF597C">
              <w:rPr>
                <w:lang w:val="en-US"/>
              </w:rPr>
              <w:t>финансовые</w:t>
            </w:r>
            <w:proofErr w:type="spellEnd"/>
            <w:r w:rsidRPr="00EF597C">
              <w:rPr>
                <w:lang w:val="en-US"/>
              </w:rPr>
              <w:t xml:space="preserve"> </w:t>
            </w:r>
            <w:proofErr w:type="spellStart"/>
            <w:r w:rsidRPr="00EF597C">
              <w:rPr>
                <w:lang w:val="en-US"/>
              </w:rPr>
              <w:t>вложения</w:t>
            </w:r>
            <w:proofErr w:type="spellEnd"/>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434.33</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4319.39</w:t>
            </w:r>
          </w:p>
        </w:tc>
      </w:tr>
      <w:tr w:rsidR="006F3321" w:rsidRPr="00EF597C" w:rsidTr="006F3321">
        <w:trPr>
          <w:jc w:val="center"/>
        </w:trPr>
        <w:tc>
          <w:tcPr>
            <w:tcW w:w="3704"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t>Средства, используемые за пределами организации (п.1+п.2+п.3)</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53.56</w:t>
            </w:r>
          </w:p>
        </w:tc>
        <w:tc>
          <w:tcPr>
            <w:tcW w:w="648"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162.66</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На конец анализируемого периода средства организации используются за ее пределами (в размере 161730 </w:t>
      </w:r>
      <w:proofErr w:type="spellStart"/>
      <w:r w:rsidRPr="006F3321">
        <w:rPr>
          <w:sz w:val="28"/>
          <w:szCs w:val="28"/>
        </w:rPr>
        <w:t>тыс.руб</w:t>
      </w:r>
      <w:proofErr w:type="spellEnd"/>
      <w:r w:rsidRPr="006F3321">
        <w:rPr>
          <w:sz w:val="28"/>
          <w:szCs w:val="28"/>
        </w:rPr>
        <w:t xml:space="preserve">.).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Итак, на основе результатов анализа можно охарактеризовать структуру имущества данной организации на конец отчетного года в целом как рациональную, а динамику ее изменения как негативную. </w:t>
      </w:r>
    </w:p>
    <w:p w:rsidR="00122D23" w:rsidRPr="006F3321" w:rsidRDefault="00122D23" w:rsidP="006F3321">
      <w:pPr>
        <w:spacing w:after="0" w:line="360" w:lineRule="auto"/>
        <w:ind w:firstLine="709"/>
        <w:jc w:val="both"/>
        <w:rPr>
          <w:rFonts w:ascii="Times New Roman" w:hAnsi="Times New Roman" w:cs="Times New Roman"/>
          <w:sz w:val="28"/>
          <w:szCs w:val="28"/>
        </w:rPr>
      </w:pPr>
    </w:p>
    <w:p w:rsidR="006F3321" w:rsidRPr="006F3321" w:rsidRDefault="006F3321" w:rsidP="006F3321">
      <w:pPr>
        <w:pStyle w:val="1"/>
        <w:spacing w:before="0" w:line="360" w:lineRule="auto"/>
        <w:ind w:firstLine="708"/>
        <w:jc w:val="both"/>
        <w:rPr>
          <w:rFonts w:ascii="Times New Roman" w:hAnsi="Times New Roman" w:cs="Times New Roman"/>
          <w:sz w:val="28"/>
          <w:szCs w:val="28"/>
        </w:rPr>
      </w:pPr>
      <w:bookmarkStart w:id="6" w:name="_Toc48286183"/>
      <w:r w:rsidRPr="0078389A">
        <w:rPr>
          <w:rFonts w:ascii="Times New Roman" w:hAnsi="Times New Roman" w:cs="Times New Roman"/>
          <w:color w:val="auto"/>
          <w:sz w:val="28"/>
          <w:szCs w:val="28"/>
        </w:rPr>
        <w:t>1.</w:t>
      </w:r>
      <w:r>
        <w:rPr>
          <w:rFonts w:ascii="Times New Roman" w:hAnsi="Times New Roman" w:cs="Times New Roman"/>
          <w:color w:val="auto"/>
          <w:sz w:val="28"/>
          <w:szCs w:val="28"/>
        </w:rPr>
        <w:t>4</w:t>
      </w:r>
      <w:r w:rsidRPr="0078389A">
        <w:rPr>
          <w:rFonts w:ascii="Times New Roman" w:hAnsi="Times New Roman" w:cs="Times New Roman"/>
          <w:color w:val="auto"/>
          <w:sz w:val="28"/>
          <w:szCs w:val="28"/>
        </w:rPr>
        <w:t xml:space="preserve"> </w:t>
      </w:r>
      <w:r w:rsidRPr="006F3321">
        <w:rPr>
          <w:rFonts w:ascii="Times New Roman" w:hAnsi="Times New Roman" w:cs="Times New Roman"/>
          <w:color w:val="auto"/>
          <w:sz w:val="28"/>
          <w:szCs w:val="28"/>
        </w:rPr>
        <w:t>Прогнозирование изменения себестоимости продукции на основе выявленных резервов в операционной деятельности</w:t>
      </w:r>
      <w:bookmarkEnd w:id="6"/>
    </w:p>
    <w:p w:rsidR="006F3321" w:rsidRPr="006F3321" w:rsidRDefault="006F3321" w:rsidP="006F3321">
      <w:pPr>
        <w:pStyle w:val="af1"/>
        <w:spacing w:line="360" w:lineRule="auto"/>
        <w:ind w:firstLine="567"/>
        <w:jc w:val="both"/>
        <w:rPr>
          <w:sz w:val="28"/>
          <w:szCs w:val="28"/>
        </w:rPr>
      </w:pPr>
      <w:r w:rsidRPr="006F3321">
        <w:rPr>
          <w:sz w:val="28"/>
          <w:szCs w:val="28"/>
        </w:rPr>
        <w:t xml:space="preserve">Основные аналитические возможности отчета о прибылях и убытках заключаются в том, что на основании данных формы №2 можно: </w:t>
      </w:r>
    </w:p>
    <w:p w:rsidR="006F3321" w:rsidRPr="006F3321" w:rsidRDefault="006F3321" w:rsidP="006F3321">
      <w:pPr>
        <w:pStyle w:val="af1"/>
        <w:spacing w:line="360" w:lineRule="auto"/>
        <w:ind w:firstLine="567"/>
        <w:jc w:val="both"/>
        <w:rPr>
          <w:sz w:val="28"/>
          <w:szCs w:val="28"/>
        </w:rPr>
      </w:pPr>
      <w:r w:rsidRPr="006F3321">
        <w:rPr>
          <w:sz w:val="28"/>
          <w:szCs w:val="28"/>
        </w:rPr>
        <w:t xml:space="preserve">- исследовать динамику различных видов прибыли предприятия: валовой, прибыли от продаж и прибыли до налогообложения и чистой прибыли; </w:t>
      </w:r>
    </w:p>
    <w:p w:rsidR="006F3321" w:rsidRPr="006F3321" w:rsidRDefault="006F3321" w:rsidP="006F3321">
      <w:pPr>
        <w:pStyle w:val="af1"/>
        <w:spacing w:line="360" w:lineRule="auto"/>
        <w:ind w:firstLine="567"/>
        <w:jc w:val="both"/>
        <w:rPr>
          <w:sz w:val="28"/>
          <w:szCs w:val="28"/>
        </w:rPr>
      </w:pPr>
      <w:r w:rsidRPr="006F3321">
        <w:rPr>
          <w:sz w:val="28"/>
          <w:szCs w:val="28"/>
        </w:rPr>
        <w:t xml:space="preserve">- оценить, какие факторы и в какой мере повлияли на изменение различных видов прибыли, </w:t>
      </w:r>
      <w:proofErr w:type="gramStart"/>
      <w:r w:rsidRPr="006F3321">
        <w:rPr>
          <w:sz w:val="28"/>
          <w:szCs w:val="28"/>
        </w:rPr>
        <w:t>в частности</w:t>
      </w:r>
      <w:proofErr w:type="gramEnd"/>
      <w:r w:rsidRPr="006F3321">
        <w:rPr>
          <w:sz w:val="28"/>
          <w:szCs w:val="28"/>
        </w:rPr>
        <w:t xml:space="preserve"> как на динамику прибыли повлияли изменения выручки, себестоимости, коммерческих управленческих и прочих расходов, прочих доходов и т.п. </w:t>
      </w:r>
    </w:p>
    <w:p w:rsidR="006F3321" w:rsidRPr="006F3321" w:rsidRDefault="006F3321" w:rsidP="006F3321">
      <w:pPr>
        <w:pStyle w:val="af1"/>
        <w:spacing w:line="360" w:lineRule="auto"/>
        <w:ind w:firstLine="567"/>
        <w:jc w:val="both"/>
        <w:rPr>
          <w:sz w:val="28"/>
          <w:szCs w:val="28"/>
        </w:rPr>
      </w:pPr>
      <w:r w:rsidRPr="006F3321">
        <w:rPr>
          <w:sz w:val="28"/>
          <w:szCs w:val="28"/>
        </w:rPr>
        <w:t xml:space="preserve">- </w:t>
      </w:r>
      <w:proofErr w:type="gramStart"/>
      <w:r w:rsidRPr="006F3321">
        <w:rPr>
          <w:sz w:val="28"/>
          <w:szCs w:val="28"/>
        </w:rPr>
        <w:t>рассчитать  и</w:t>
      </w:r>
      <w:proofErr w:type="gramEnd"/>
      <w:r w:rsidRPr="006F3321">
        <w:rPr>
          <w:sz w:val="28"/>
          <w:szCs w:val="28"/>
        </w:rPr>
        <w:t xml:space="preserve"> оценить различные показатели рентабельности, которые являются важнейшими показателями эффективности всей финансово-хозяйственной деятельности организации.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15 – Оценка структуры отчета о прибылях и убытках, </w:t>
      </w:r>
      <w:proofErr w:type="spellStart"/>
      <w:r w:rsidRPr="006F3321">
        <w:rPr>
          <w:sz w:val="28"/>
          <w:szCs w:val="28"/>
        </w:rPr>
        <w:t>тыс.руб</w:t>
      </w:r>
      <w:proofErr w:type="spellEnd"/>
      <w:r w:rsidRPr="006F3321">
        <w:rPr>
          <w:sz w:val="28"/>
          <w:szCs w:val="28"/>
        </w:rPr>
        <w:t xml:space="preserve">. </w:t>
      </w:r>
    </w:p>
    <w:tbl>
      <w:tblPr>
        <w:tblW w:w="5000" w:type="pct"/>
        <w:jc w:val="center"/>
        <w:tblCellMar>
          <w:left w:w="0" w:type="dxa"/>
          <w:right w:w="0" w:type="dxa"/>
        </w:tblCellMar>
        <w:tblLook w:val="0000" w:firstRow="0" w:lastRow="0" w:firstColumn="0" w:lastColumn="0" w:noHBand="0" w:noVBand="0"/>
      </w:tblPr>
      <w:tblGrid>
        <w:gridCol w:w="3555"/>
        <w:gridCol w:w="758"/>
        <w:gridCol w:w="758"/>
        <w:gridCol w:w="1130"/>
        <w:gridCol w:w="785"/>
        <w:gridCol w:w="731"/>
        <w:gridCol w:w="758"/>
        <w:gridCol w:w="1130"/>
      </w:tblGrid>
      <w:tr w:rsidR="006F3321" w:rsidRPr="00EF597C" w:rsidTr="006F3321">
        <w:trPr>
          <w:jc w:val="center"/>
        </w:trPr>
        <w:tc>
          <w:tcPr>
            <w:tcW w:w="1899"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Показатели</w:t>
            </w:r>
            <w:proofErr w:type="spellEnd"/>
          </w:p>
        </w:tc>
        <w:tc>
          <w:tcPr>
            <w:tcW w:w="1329" w:type="pct"/>
            <w:gridSpan w:val="3"/>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Стоимостная</w:t>
            </w:r>
            <w:proofErr w:type="spellEnd"/>
            <w:r w:rsidRPr="00EF597C">
              <w:rPr>
                <w:lang w:val="en-US"/>
              </w:rPr>
              <w:t xml:space="preserve"> </w:t>
            </w:r>
            <w:proofErr w:type="spellStart"/>
            <w:r w:rsidRPr="00EF597C">
              <w:rPr>
                <w:lang w:val="en-US"/>
              </w:rPr>
              <w:t>оценка</w:t>
            </w:r>
            <w:proofErr w:type="spellEnd"/>
          </w:p>
        </w:tc>
        <w:tc>
          <w:tcPr>
            <w:tcW w:w="443" w:type="pct"/>
            <w:vMerge w:val="restar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Темп</w:t>
            </w:r>
            <w:proofErr w:type="spellEnd"/>
            <w:r w:rsidRPr="00EF597C">
              <w:rPr>
                <w:lang w:val="en-US"/>
              </w:rPr>
              <w:t xml:space="preserve"> </w:t>
            </w:r>
            <w:proofErr w:type="spellStart"/>
            <w:r w:rsidRPr="00EF597C">
              <w:rPr>
                <w:lang w:val="en-US"/>
              </w:rPr>
              <w:t>роста</w:t>
            </w:r>
            <w:proofErr w:type="spellEnd"/>
            <w:r w:rsidRPr="00EF597C">
              <w:rPr>
                <w:lang w:val="en-US"/>
              </w:rPr>
              <w:t>, %</w:t>
            </w:r>
          </w:p>
        </w:tc>
        <w:tc>
          <w:tcPr>
            <w:tcW w:w="1329" w:type="pct"/>
            <w:gridSpan w:val="3"/>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Удельный</w:t>
            </w:r>
            <w:proofErr w:type="spellEnd"/>
            <w:r w:rsidRPr="00EF597C">
              <w:rPr>
                <w:lang w:val="en-US"/>
              </w:rPr>
              <w:t xml:space="preserve"> </w:t>
            </w:r>
            <w:proofErr w:type="spellStart"/>
            <w:r w:rsidRPr="00EF597C">
              <w:rPr>
                <w:lang w:val="en-US"/>
              </w:rPr>
              <w:t>вес</w:t>
            </w:r>
            <w:proofErr w:type="spellEnd"/>
            <w:r w:rsidRPr="00EF597C">
              <w:rPr>
                <w:lang w:val="en-US"/>
              </w:rPr>
              <w:t>, %</w:t>
            </w:r>
          </w:p>
        </w:tc>
      </w:tr>
      <w:tr w:rsidR="006F3321" w:rsidRPr="00EF597C" w:rsidTr="006F3321">
        <w:trPr>
          <w:jc w:val="center"/>
        </w:trPr>
        <w:tc>
          <w:tcPr>
            <w:tcW w:w="1899"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Изменение</w:t>
            </w:r>
            <w:proofErr w:type="spellEnd"/>
            <w:r w:rsidRPr="00EF597C">
              <w:rPr>
                <w:lang w:val="en-US"/>
              </w:rPr>
              <w:t xml:space="preserve"> (+,–)</w:t>
            </w:r>
          </w:p>
        </w:tc>
        <w:tc>
          <w:tcPr>
            <w:tcW w:w="443" w:type="pct"/>
            <w:vMerge/>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2017</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Изменение</w:t>
            </w:r>
            <w:proofErr w:type="spellEnd"/>
            <w:r w:rsidRPr="00EF597C">
              <w:rPr>
                <w:lang w:val="en-US"/>
              </w:rPr>
              <w:t xml:space="preserve"> (+,–)</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Выручка</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209701</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195824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-13877</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93.38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Себестоимость</w:t>
            </w:r>
            <w:proofErr w:type="spellEnd"/>
            <w:r w:rsidRPr="00EF597C">
              <w:rPr>
                <w:lang w:val="en-US"/>
              </w:rPr>
              <w:t xml:space="preserve"> </w:t>
            </w:r>
            <w:proofErr w:type="spellStart"/>
            <w:r w:rsidRPr="00EF597C">
              <w:rPr>
                <w:lang w:val="en-US"/>
              </w:rPr>
              <w:t>продаж</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181117</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185672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4555</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102.51</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86.37</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94.82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8.45</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Валовая</w:t>
            </w:r>
            <w:proofErr w:type="spellEnd"/>
            <w:r w:rsidRPr="00EF597C">
              <w:rPr>
                <w:lang w:val="en-US"/>
              </w:rPr>
              <w:t xml:space="preserve"> </w:t>
            </w:r>
            <w:proofErr w:type="spellStart"/>
            <w:r w:rsidRPr="00EF597C">
              <w:rPr>
                <w:lang w:val="en-US"/>
              </w:rPr>
              <w:t>прибыль</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18584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10152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-8432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54.63</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8.86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5.18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-3.68</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Коммерческие</w:t>
            </w:r>
            <w:proofErr w:type="spellEnd"/>
            <w:r w:rsidRPr="00EF597C">
              <w:rPr>
                <w:lang w:val="en-US"/>
              </w:rPr>
              <w:t xml:space="preserve"> </w:t>
            </w:r>
            <w:proofErr w:type="spellStart"/>
            <w:r w:rsidRPr="00EF597C">
              <w:rPr>
                <w:lang w:val="en-US"/>
              </w:rPr>
              <w:t>расходы</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 </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lastRenderedPageBreak/>
              <w:t>Управленческие</w:t>
            </w:r>
            <w:proofErr w:type="spellEnd"/>
            <w:r w:rsidRPr="00EF597C">
              <w:rPr>
                <w:lang w:val="en-US"/>
              </w:rPr>
              <w:t xml:space="preserve"> </w:t>
            </w:r>
            <w:proofErr w:type="spellStart"/>
            <w:r w:rsidRPr="00EF597C">
              <w:rPr>
                <w:lang w:val="en-US"/>
              </w:rPr>
              <w:t>расходы</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5355</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7553</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2198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141.05</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2.55</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3.86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1.31</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Прибыль</w:t>
            </w:r>
            <w:proofErr w:type="spellEnd"/>
            <w:r w:rsidRPr="00EF597C">
              <w:rPr>
                <w:lang w:val="en-US"/>
              </w:rPr>
              <w:t xml:space="preserve"> (</w:t>
            </w:r>
            <w:proofErr w:type="spellStart"/>
            <w:r w:rsidRPr="00EF597C">
              <w:rPr>
                <w:lang w:val="en-US"/>
              </w:rPr>
              <w:t>убыток</w:t>
            </w:r>
            <w:proofErr w:type="spellEnd"/>
            <w:r w:rsidRPr="00EF597C">
              <w:rPr>
                <w:lang w:val="en-US"/>
              </w:rPr>
              <w:t xml:space="preserve">) </w:t>
            </w:r>
            <w:proofErr w:type="spellStart"/>
            <w:r w:rsidRPr="00EF597C">
              <w:rPr>
                <w:lang w:val="en-US"/>
              </w:rPr>
              <w:t>от</w:t>
            </w:r>
            <w:proofErr w:type="spellEnd"/>
            <w:r w:rsidRPr="00EF597C">
              <w:rPr>
                <w:lang w:val="en-US"/>
              </w:rPr>
              <w:t xml:space="preserve"> </w:t>
            </w:r>
            <w:proofErr w:type="spellStart"/>
            <w:r w:rsidRPr="00EF597C">
              <w:rPr>
                <w:lang w:val="en-US"/>
              </w:rPr>
              <w:t>продаж</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13229</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2599</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-10630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19.65</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6.31</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1.33</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-4.98</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t>Доходы от участия в других организациях</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 </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Проценты</w:t>
            </w:r>
            <w:proofErr w:type="spellEnd"/>
            <w:r w:rsidRPr="00EF597C">
              <w:rPr>
                <w:lang w:val="en-US"/>
              </w:rPr>
              <w:t xml:space="preserve"> к </w:t>
            </w:r>
            <w:proofErr w:type="spellStart"/>
            <w:r w:rsidRPr="00EF597C">
              <w:rPr>
                <w:lang w:val="en-US"/>
              </w:rPr>
              <w:t>получению</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 </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Проценты</w:t>
            </w:r>
            <w:proofErr w:type="spellEnd"/>
            <w:r w:rsidRPr="00EF597C">
              <w:rPr>
                <w:lang w:val="en-US"/>
              </w:rPr>
              <w:t xml:space="preserve"> к </w:t>
            </w:r>
            <w:proofErr w:type="spellStart"/>
            <w:r w:rsidRPr="00EF597C">
              <w:rPr>
                <w:lang w:val="en-US"/>
              </w:rPr>
              <w:t>уплате</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901</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4293</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3392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476.47</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0.43</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2.19</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1.76</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Прочие</w:t>
            </w:r>
            <w:proofErr w:type="spellEnd"/>
            <w:r w:rsidRPr="00EF597C">
              <w:rPr>
                <w:lang w:val="en-US"/>
              </w:rPr>
              <w:t xml:space="preserve"> </w:t>
            </w:r>
            <w:proofErr w:type="spellStart"/>
            <w:r w:rsidRPr="00EF597C">
              <w:rPr>
                <w:lang w:val="en-US"/>
              </w:rPr>
              <w:t>доходы</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3902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15118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11216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387.44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7.72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5.86</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Прочие</w:t>
            </w:r>
            <w:proofErr w:type="spellEnd"/>
            <w:r w:rsidRPr="00EF597C">
              <w:rPr>
                <w:lang w:val="en-US"/>
              </w:rPr>
              <w:t xml:space="preserve"> </w:t>
            </w:r>
            <w:proofErr w:type="spellStart"/>
            <w:r w:rsidRPr="00EF597C">
              <w:rPr>
                <w:lang w:val="en-US"/>
              </w:rPr>
              <w:t>расходы</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12704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20162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7458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158.71</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6.06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10.3</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4.24</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Прибыль</w:t>
            </w:r>
            <w:proofErr w:type="spellEnd"/>
            <w:r w:rsidRPr="00EF597C">
              <w:rPr>
                <w:lang w:val="en-US"/>
              </w:rPr>
              <w:t xml:space="preserve"> (</w:t>
            </w:r>
            <w:proofErr w:type="spellStart"/>
            <w:r w:rsidRPr="00EF597C">
              <w:rPr>
                <w:lang w:val="en-US"/>
              </w:rPr>
              <w:t>убыток</w:t>
            </w:r>
            <w:proofErr w:type="spellEnd"/>
            <w:r w:rsidRPr="00EF597C">
              <w:rPr>
                <w:lang w:val="en-US"/>
              </w:rPr>
              <w:t xml:space="preserve">) </w:t>
            </w:r>
            <w:proofErr w:type="spellStart"/>
            <w:r w:rsidRPr="00EF597C">
              <w:rPr>
                <w:lang w:val="en-US"/>
              </w:rPr>
              <w:t>до</w:t>
            </w:r>
            <w:proofErr w:type="spellEnd"/>
            <w:r w:rsidRPr="00EF597C">
              <w:rPr>
                <w:lang w:val="en-US"/>
              </w:rPr>
              <w:t xml:space="preserve"> </w:t>
            </w:r>
            <w:proofErr w:type="spellStart"/>
            <w:r w:rsidRPr="00EF597C">
              <w:rPr>
                <w:lang w:val="en-US"/>
              </w:rPr>
              <w:t>налогообложения</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3526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-6738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-10264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-191.09</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1.68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-3.44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-5.12</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Отложенные</w:t>
            </w:r>
            <w:proofErr w:type="spellEnd"/>
            <w:r w:rsidRPr="00EF597C">
              <w:rPr>
                <w:lang w:val="en-US"/>
              </w:rPr>
              <w:t xml:space="preserve"> </w:t>
            </w:r>
            <w:proofErr w:type="spellStart"/>
            <w:r w:rsidRPr="00EF597C">
              <w:rPr>
                <w:lang w:val="en-US"/>
              </w:rPr>
              <w:t>налоговые</w:t>
            </w:r>
            <w:proofErr w:type="spellEnd"/>
            <w:r w:rsidRPr="00EF597C">
              <w:rPr>
                <w:lang w:val="en-US"/>
              </w:rPr>
              <w:t xml:space="preserve"> </w:t>
            </w:r>
            <w:proofErr w:type="spellStart"/>
            <w:r w:rsidRPr="00EF597C">
              <w:rPr>
                <w:lang w:val="en-US"/>
              </w:rPr>
              <w:t>активы</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816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825</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-9066.67</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0.42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0.42</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Отложенные</w:t>
            </w:r>
            <w:proofErr w:type="spellEnd"/>
            <w:r w:rsidRPr="00EF597C">
              <w:rPr>
                <w:lang w:val="en-US"/>
              </w:rPr>
              <w:t xml:space="preserve"> </w:t>
            </w:r>
            <w:proofErr w:type="spellStart"/>
            <w:r w:rsidRPr="00EF597C">
              <w:rPr>
                <w:lang w:val="en-US"/>
              </w:rPr>
              <w:t>налоговые</w:t>
            </w:r>
            <w:proofErr w:type="spellEnd"/>
            <w:r w:rsidRPr="00EF597C">
              <w:rPr>
                <w:lang w:val="en-US"/>
              </w:rPr>
              <w:t xml:space="preserve"> </w:t>
            </w:r>
            <w:proofErr w:type="spellStart"/>
            <w:r w:rsidRPr="00EF597C">
              <w:rPr>
                <w:lang w:val="en-US"/>
              </w:rPr>
              <w:t>обязательства</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-188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-440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-252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234.04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-0.09</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-0.22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-0.13</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Текущий</w:t>
            </w:r>
            <w:proofErr w:type="spellEnd"/>
            <w:r w:rsidRPr="00EF597C">
              <w:rPr>
                <w:lang w:val="en-US"/>
              </w:rPr>
              <w:t xml:space="preserve"> </w:t>
            </w:r>
            <w:proofErr w:type="spellStart"/>
            <w:r w:rsidRPr="00EF597C">
              <w:rPr>
                <w:lang w:val="en-US"/>
              </w:rPr>
              <w:t>налог</w:t>
            </w:r>
            <w:proofErr w:type="spellEnd"/>
            <w:r w:rsidRPr="00EF597C">
              <w:rPr>
                <w:lang w:val="en-US"/>
              </w:rPr>
              <w:t xml:space="preserve"> </w:t>
            </w:r>
            <w:proofErr w:type="spellStart"/>
            <w:r w:rsidRPr="00EF597C">
              <w:rPr>
                <w:lang w:val="en-US"/>
              </w:rPr>
              <w:t>на</w:t>
            </w:r>
            <w:proofErr w:type="spellEnd"/>
            <w:r w:rsidRPr="00EF597C">
              <w:rPr>
                <w:lang w:val="en-US"/>
              </w:rPr>
              <w:t xml:space="preserve"> </w:t>
            </w:r>
            <w:proofErr w:type="spellStart"/>
            <w:r w:rsidRPr="00EF597C">
              <w:rPr>
                <w:lang w:val="en-US"/>
              </w:rPr>
              <w:t>прибыль</w:t>
            </w:r>
            <w:proofErr w:type="spellEnd"/>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2342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-2342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1.12</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-1.12</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t>Прибыль (убыток) от обычной деятельности</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 xml:space="preserve"> - </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w:t>
            </w:r>
          </w:p>
        </w:tc>
      </w:tr>
      <w:tr w:rsidR="006F3321" w:rsidRPr="00EF597C" w:rsidTr="006F3321">
        <w:trPr>
          <w:jc w:val="center"/>
        </w:trPr>
        <w:tc>
          <w:tcPr>
            <w:tcW w:w="1899"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proofErr w:type="spellStart"/>
            <w:r w:rsidRPr="00EF597C">
              <w:rPr>
                <w:lang w:val="en-US"/>
              </w:rPr>
              <w:t>Чистая</w:t>
            </w:r>
            <w:proofErr w:type="spellEnd"/>
            <w:r w:rsidRPr="00EF597C">
              <w:rPr>
                <w:lang w:val="en-US"/>
              </w:rPr>
              <w:t xml:space="preserve"> </w:t>
            </w:r>
            <w:proofErr w:type="spellStart"/>
            <w:r w:rsidRPr="00EF597C">
              <w:rPr>
                <w:lang w:val="en-US"/>
              </w:rPr>
              <w:t>прибыль</w:t>
            </w:r>
            <w:proofErr w:type="spellEnd"/>
            <w:r w:rsidRPr="00EF597C">
              <w:rPr>
                <w:lang w:val="en-US"/>
              </w:rPr>
              <w:t xml:space="preserve"> (</w:t>
            </w:r>
            <w:proofErr w:type="spellStart"/>
            <w:r w:rsidRPr="00EF597C">
              <w:rPr>
                <w:lang w:val="en-US"/>
              </w:rPr>
              <w:t>убыток</w:t>
            </w:r>
            <w:proofErr w:type="spellEnd"/>
            <w:r w:rsidRPr="00EF597C">
              <w:rPr>
                <w:lang w:val="en-US"/>
              </w:rPr>
              <w:t>)</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955</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-7628</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-8583</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-798.74</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0.46</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-3.9</w:t>
            </w:r>
          </w:p>
        </w:tc>
        <w:tc>
          <w:tcPr>
            <w:tcW w:w="443" w:type="pct"/>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jc w:val="center"/>
            </w:pPr>
            <w:r w:rsidRPr="00EF597C">
              <w:rPr>
                <w:lang w:val="en-US"/>
              </w:rPr>
              <w:t>-4.36</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Основной доход предприятие получает за счет выручки от продаж. В отчетном году она составила 195824 </w:t>
      </w:r>
      <w:proofErr w:type="spellStart"/>
      <w:r w:rsidRPr="006F3321">
        <w:rPr>
          <w:sz w:val="28"/>
          <w:szCs w:val="28"/>
        </w:rPr>
        <w:t>тыс.руб</w:t>
      </w:r>
      <w:proofErr w:type="spellEnd"/>
      <w:r w:rsidRPr="006F3321">
        <w:rPr>
          <w:sz w:val="28"/>
          <w:szCs w:val="28"/>
        </w:rPr>
        <w:t xml:space="preserve">.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Валовая прибыль от реализации продукции (услуг) составила 10152 </w:t>
      </w:r>
      <w:proofErr w:type="spellStart"/>
      <w:r w:rsidRPr="006F3321">
        <w:rPr>
          <w:sz w:val="28"/>
          <w:szCs w:val="28"/>
        </w:rPr>
        <w:t>тыс.руб</w:t>
      </w:r>
      <w:proofErr w:type="spellEnd"/>
      <w:r w:rsidRPr="006F3321">
        <w:rPr>
          <w:sz w:val="28"/>
          <w:szCs w:val="28"/>
        </w:rPr>
        <w:t xml:space="preserve">.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Как видно из проведенных расчетов, выручка от реализации продукции предприятия в отчетном периоде снизилась на 13877 </w:t>
      </w:r>
      <w:proofErr w:type="spellStart"/>
      <w:r w:rsidRPr="006F3321">
        <w:rPr>
          <w:sz w:val="28"/>
          <w:szCs w:val="28"/>
        </w:rPr>
        <w:t>тыс.руб</w:t>
      </w:r>
      <w:proofErr w:type="spellEnd"/>
      <w:r w:rsidRPr="006F3321">
        <w:rPr>
          <w:sz w:val="28"/>
          <w:szCs w:val="28"/>
        </w:rPr>
        <w:t xml:space="preserve">. или на 6.62%, а себестоимость выросла на 4555 </w:t>
      </w:r>
      <w:proofErr w:type="spellStart"/>
      <w:r w:rsidRPr="006F3321">
        <w:rPr>
          <w:sz w:val="28"/>
          <w:szCs w:val="28"/>
        </w:rPr>
        <w:t>тыс.руб</w:t>
      </w:r>
      <w:proofErr w:type="spellEnd"/>
      <w:r w:rsidRPr="006F3321">
        <w:rPr>
          <w:sz w:val="28"/>
          <w:szCs w:val="28"/>
        </w:rPr>
        <w:t xml:space="preserve">. или на 2.51%.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Темп роста выручки меньше темпа роста себестоимости, что свидетельствует о не рациональном и не эффективном использовании финансовых и трудовых ресурсов.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Поскольку в абсолютном выражении выручка уменьшилась больше, чем себестоимость, снизилась валовая прибыль предприятия на 8432 </w:t>
      </w:r>
      <w:proofErr w:type="spellStart"/>
      <w:r w:rsidRPr="006F3321">
        <w:rPr>
          <w:sz w:val="28"/>
          <w:szCs w:val="28"/>
        </w:rPr>
        <w:t>тыс.руб</w:t>
      </w:r>
      <w:proofErr w:type="spellEnd"/>
      <w:r w:rsidRPr="006F3321">
        <w:rPr>
          <w:sz w:val="28"/>
          <w:szCs w:val="28"/>
        </w:rPr>
        <w:t xml:space="preserve">. или на 45.37%.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Прибыль до налогообложения снизилась на 10264 </w:t>
      </w:r>
      <w:proofErr w:type="spellStart"/>
      <w:r w:rsidRPr="006F3321">
        <w:rPr>
          <w:sz w:val="28"/>
          <w:szCs w:val="28"/>
        </w:rPr>
        <w:t>тыс.руб</w:t>
      </w:r>
      <w:proofErr w:type="spellEnd"/>
      <w:r w:rsidRPr="006F3321">
        <w:rPr>
          <w:sz w:val="28"/>
          <w:szCs w:val="28"/>
        </w:rPr>
        <w:t xml:space="preserve">. или на 291.09%.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Как видно из проведенных расчетов, на 8.45% повысилась доля себестоимости продукции в выручке от реализации, что означает рост </w:t>
      </w:r>
      <w:proofErr w:type="spellStart"/>
      <w:r w:rsidRPr="006F3321">
        <w:rPr>
          <w:sz w:val="28"/>
          <w:szCs w:val="28"/>
        </w:rPr>
        <w:t>затратоемкости</w:t>
      </w:r>
      <w:proofErr w:type="spellEnd"/>
      <w:r w:rsidRPr="006F3321">
        <w:rPr>
          <w:sz w:val="28"/>
          <w:szCs w:val="28"/>
        </w:rPr>
        <w:t xml:space="preserve"> продукции и снижение эффективности основной деятельности организации.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Снизились также доля валовой и налогооблагаемой прибыли в выручке – что отрицательно характеризует эффективность работы фирмы. </w:t>
      </w:r>
    </w:p>
    <w:p w:rsidR="00122D23" w:rsidRPr="006F3321" w:rsidRDefault="006F3321" w:rsidP="006F3321">
      <w:pPr>
        <w:pStyle w:val="af1"/>
        <w:spacing w:line="360" w:lineRule="auto"/>
        <w:ind w:firstLine="567"/>
        <w:jc w:val="both"/>
        <w:rPr>
          <w:sz w:val="28"/>
          <w:szCs w:val="28"/>
        </w:rPr>
      </w:pPr>
      <w:r w:rsidRPr="006F3321">
        <w:rPr>
          <w:sz w:val="28"/>
          <w:szCs w:val="28"/>
        </w:rPr>
        <w:lastRenderedPageBreak/>
        <w:t>Негативным моментом является небольшое снижение доли чистой прибыли в выручке – это говорит о том, что в целом эффективность всей финансово-хозяйственной деятельности предприятия несколько уменьшилась.</w:t>
      </w:r>
    </w:p>
    <w:p w:rsidR="00122D23" w:rsidRPr="006F3321" w:rsidRDefault="00122D23" w:rsidP="006F3321">
      <w:pPr>
        <w:spacing w:after="0" w:line="360" w:lineRule="auto"/>
        <w:ind w:firstLine="709"/>
        <w:jc w:val="both"/>
        <w:rPr>
          <w:rFonts w:ascii="Times New Roman" w:hAnsi="Times New Roman" w:cs="Times New Roman"/>
          <w:sz w:val="28"/>
          <w:szCs w:val="28"/>
        </w:rPr>
      </w:pPr>
    </w:p>
    <w:p w:rsidR="006F3321" w:rsidRPr="006F3321" w:rsidRDefault="006F3321" w:rsidP="006F3321">
      <w:pPr>
        <w:pStyle w:val="1"/>
        <w:spacing w:before="0" w:line="360" w:lineRule="auto"/>
        <w:ind w:firstLine="708"/>
        <w:jc w:val="both"/>
        <w:rPr>
          <w:rFonts w:ascii="Times New Roman" w:hAnsi="Times New Roman" w:cs="Times New Roman"/>
          <w:sz w:val="28"/>
          <w:szCs w:val="28"/>
        </w:rPr>
      </w:pPr>
      <w:bookmarkStart w:id="7" w:name="_Toc48286184"/>
      <w:r w:rsidRPr="0078389A">
        <w:rPr>
          <w:rFonts w:ascii="Times New Roman" w:hAnsi="Times New Roman" w:cs="Times New Roman"/>
          <w:color w:val="auto"/>
          <w:sz w:val="28"/>
          <w:szCs w:val="28"/>
        </w:rPr>
        <w:t>1.</w:t>
      </w:r>
      <w:r>
        <w:rPr>
          <w:rFonts w:ascii="Times New Roman" w:hAnsi="Times New Roman" w:cs="Times New Roman"/>
          <w:color w:val="auto"/>
          <w:sz w:val="28"/>
          <w:szCs w:val="28"/>
        </w:rPr>
        <w:t>5</w:t>
      </w:r>
      <w:r w:rsidRPr="0078389A">
        <w:rPr>
          <w:rFonts w:ascii="Times New Roman" w:hAnsi="Times New Roman" w:cs="Times New Roman"/>
          <w:color w:val="auto"/>
          <w:sz w:val="28"/>
          <w:szCs w:val="28"/>
        </w:rPr>
        <w:t xml:space="preserve"> </w:t>
      </w:r>
      <w:r w:rsidRPr="006F3321">
        <w:rPr>
          <w:rFonts w:ascii="Times New Roman" w:hAnsi="Times New Roman" w:cs="Times New Roman"/>
          <w:color w:val="auto"/>
          <w:sz w:val="28"/>
          <w:szCs w:val="28"/>
        </w:rPr>
        <w:t>Расчет размера долга, подлежащего погашению к концу срока финансового оздоровления, и разработка предварительного графика погашения задолженности</w:t>
      </w:r>
      <w:bookmarkEnd w:id="7"/>
    </w:p>
    <w:p w:rsidR="006F3321" w:rsidRPr="006F3321" w:rsidRDefault="006F3321" w:rsidP="006F3321">
      <w:pPr>
        <w:pStyle w:val="af1"/>
        <w:spacing w:line="360" w:lineRule="auto"/>
        <w:ind w:firstLine="567"/>
        <w:jc w:val="both"/>
        <w:rPr>
          <w:sz w:val="28"/>
          <w:szCs w:val="28"/>
        </w:rPr>
      </w:pPr>
      <w:r w:rsidRPr="006F3321">
        <w:rPr>
          <w:sz w:val="28"/>
          <w:szCs w:val="28"/>
        </w:rPr>
        <w:t xml:space="preserve">Результаты финансовой деятельности предприятия выражаются в абсолютных показателях(прибыль) и в относительных (рентабельность).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Рентабельность продукции измеряется отношением прибыли к затратам или к ресурсам предприятия(организации).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Рентабельность продаж измеряется отношением показателя прибыли к объему продаж.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16 – Показатели прибыли организации. </w:t>
      </w:r>
    </w:p>
    <w:tbl>
      <w:tblPr>
        <w:tblW w:w="0" w:type="auto"/>
        <w:jc w:val="center"/>
        <w:tblLayout w:type="fixed"/>
        <w:tblCellMar>
          <w:left w:w="0" w:type="dxa"/>
          <w:right w:w="0" w:type="dxa"/>
        </w:tblCellMar>
        <w:tblLook w:val="0000" w:firstRow="0" w:lastRow="0" w:firstColumn="0" w:lastColumn="0" w:noHBand="0" w:noVBand="0"/>
      </w:tblPr>
      <w:tblGrid>
        <w:gridCol w:w="4000"/>
        <w:gridCol w:w="1200"/>
        <w:gridCol w:w="1200"/>
        <w:gridCol w:w="1200"/>
        <w:gridCol w:w="1200"/>
      </w:tblGrid>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Показатели</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2017</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2018</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Изменения</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Темпы роста</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 xml:space="preserve">1. Выручка, </w:t>
            </w:r>
            <w:r w:rsidRPr="00EF597C">
              <w:rPr>
                <w:lang w:val="en-US"/>
              </w:rPr>
              <w:t>V</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209701</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195824</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-13877</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93.38</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2. Расходы по обычным видам деятельности</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186472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193225</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6753</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103.62</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3. Прибыль (убыток) от продаж</w:t>
            </w:r>
            <w:r w:rsidRPr="00EF597C">
              <w:rPr>
                <w:lang w:val="en-US"/>
              </w:rPr>
              <w:t> </w:t>
            </w:r>
            <w:r w:rsidRPr="00EF597C">
              <w:t>(п.1-п.2)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23229</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2599</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-20630</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11.19</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4. Прочие доходы и расходы, кроме процентов к уплате</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-8802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-5044</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3758</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57.31</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 xml:space="preserve">5. </w:t>
            </w:r>
            <w:r w:rsidRPr="00EF597C">
              <w:rPr>
                <w:lang w:val="en-US"/>
              </w:rPr>
              <w:t>EBIT</w:t>
            </w:r>
            <w:r w:rsidRPr="00EF597C">
              <w:t xml:space="preserve"> (прибыль до уплаты процентов и налогов) (п.3+п.4)</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14427</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-2445</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-16872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-16.95</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 xml:space="preserve">6. </w:t>
            </w:r>
            <w:proofErr w:type="spellStart"/>
            <w:r w:rsidRPr="00EF597C">
              <w:rPr>
                <w:lang w:val="en-US"/>
              </w:rPr>
              <w:t>Проценты</w:t>
            </w:r>
            <w:proofErr w:type="spellEnd"/>
            <w:r w:rsidRPr="00EF597C">
              <w:rPr>
                <w:lang w:val="en-US"/>
              </w:rPr>
              <w:t xml:space="preserve"> к </w:t>
            </w:r>
            <w:proofErr w:type="spellStart"/>
            <w:r w:rsidRPr="00EF597C">
              <w:rPr>
                <w:lang w:val="en-US"/>
              </w:rPr>
              <w:t>уплате</w:t>
            </w:r>
            <w:proofErr w:type="spellEnd"/>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901</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4293</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3392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476.47</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7. Изменение налоговых активов и обязательств, налог на прибыль и прочее</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-2571</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-890</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1681</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34.62</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 xml:space="preserve">8. Чистая прибыль (убыток) </w:t>
            </w:r>
            <w:r w:rsidRPr="00EF597C">
              <w:rPr>
                <w:lang w:val="en-US"/>
              </w:rPr>
              <w:t> </w:t>
            </w:r>
            <w:r w:rsidRPr="00EF597C">
              <w:t>(п.5-п.6+п.7)</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10955</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-7628</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-18583</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-69.63</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 xml:space="preserve">9. Изменение за период нераспределенной прибыли (непокрытого </w:t>
            </w:r>
            <w:r w:rsidRPr="00EF597C">
              <w:lastRenderedPageBreak/>
              <w:t>убытка) по данным бухгалтерского баланса</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lastRenderedPageBreak/>
              <w:t>-24522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-8582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15940</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35</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В отчетном году у предприятия имеется прибыль от продаж в размере 2599 </w:t>
      </w:r>
      <w:proofErr w:type="spellStart"/>
      <w:r w:rsidRPr="006F3321">
        <w:rPr>
          <w:sz w:val="28"/>
          <w:szCs w:val="28"/>
        </w:rPr>
        <w:t>тыс.руб</w:t>
      </w:r>
      <w:proofErr w:type="spellEnd"/>
      <w:r w:rsidRPr="006F3321">
        <w:rPr>
          <w:sz w:val="28"/>
          <w:szCs w:val="28"/>
        </w:rPr>
        <w:t xml:space="preserve">.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Выручка предприятия за анализируемый период упала на 6.62%.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Прибыль от основной деятельности предприятия снизилась на 88.81%, что является негативным фактором. При этом прибыль до уплаты налогов снизилась на 116.95%.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Нераспределенная прибыль за отчетный период выросла на 65%.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Сравнив темп роста выручки и себестоимости можно судить об эффективной или неэффективной деятельности предприятия за период. </w:t>
      </w:r>
    </w:p>
    <w:p w:rsidR="006F3321" w:rsidRPr="006F3321" w:rsidRDefault="006F3321" w:rsidP="006F3321">
      <w:pPr>
        <w:pStyle w:val="af1"/>
        <w:spacing w:line="360" w:lineRule="auto"/>
        <w:ind w:firstLine="567"/>
        <w:jc w:val="both"/>
        <w:rPr>
          <w:sz w:val="28"/>
          <w:szCs w:val="28"/>
        </w:rPr>
      </w:pPr>
      <w:r w:rsidRPr="006F3321">
        <w:rPr>
          <w:sz w:val="28"/>
          <w:szCs w:val="28"/>
        </w:rPr>
        <w:t xml:space="preserve">93.38&lt;103.62, следовательно, деятельность предприятия можно </w:t>
      </w:r>
      <w:proofErr w:type="gramStart"/>
      <w:r w:rsidRPr="006F3321">
        <w:rPr>
          <w:sz w:val="28"/>
          <w:szCs w:val="28"/>
        </w:rPr>
        <w:t>оценить</w:t>
      </w:r>
      <w:proofErr w:type="gramEnd"/>
      <w:r w:rsidRPr="006F3321">
        <w:rPr>
          <w:sz w:val="28"/>
          <w:szCs w:val="28"/>
        </w:rPr>
        <w:t xml:space="preserve"> как неэффективную.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Считается, что организация работала в отчетном периоде эффективно, если </w:t>
      </w:r>
      <w:proofErr w:type="spellStart"/>
      <w:proofErr w:type="gramStart"/>
      <w:r w:rsidRPr="006F3321">
        <w:rPr>
          <w:sz w:val="28"/>
          <w:szCs w:val="28"/>
        </w:rPr>
        <w:t>TpV</w:t>
      </w:r>
      <w:proofErr w:type="spellEnd"/>
      <w:r w:rsidRPr="006F3321">
        <w:rPr>
          <w:sz w:val="28"/>
          <w:szCs w:val="28"/>
        </w:rPr>
        <w:t>&lt;</w:t>
      </w:r>
      <w:proofErr w:type="spellStart"/>
      <w:proofErr w:type="gramEnd"/>
      <w:r w:rsidRPr="006F3321">
        <w:rPr>
          <w:sz w:val="28"/>
          <w:szCs w:val="28"/>
        </w:rPr>
        <w:t>TpЧП</w:t>
      </w:r>
      <w:proofErr w:type="spellEnd"/>
      <w:r w:rsidRPr="006F3321">
        <w:rPr>
          <w:sz w:val="28"/>
          <w:szCs w:val="28"/>
        </w:rPr>
        <w:t xml:space="preserve">,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где </w:t>
      </w:r>
      <w:proofErr w:type="spellStart"/>
      <w:r w:rsidRPr="006F3321">
        <w:rPr>
          <w:sz w:val="28"/>
          <w:szCs w:val="28"/>
        </w:rPr>
        <w:t>TpV</w:t>
      </w:r>
      <w:proofErr w:type="spellEnd"/>
      <w:r w:rsidRPr="006F3321">
        <w:rPr>
          <w:sz w:val="28"/>
          <w:szCs w:val="28"/>
        </w:rPr>
        <w:t xml:space="preserve"> - темп роста выручки, </w:t>
      </w:r>
      <w:proofErr w:type="spellStart"/>
      <w:r w:rsidRPr="006F3321">
        <w:rPr>
          <w:sz w:val="28"/>
          <w:szCs w:val="28"/>
        </w:rPr>
        <w:t>TpЧП</w:t>
      </w:r>
      <w:proofErr w:type="spellEnd"/>
      <w:r w:rsidRPr="006F3321">
        <w:rPr>
          <w:sz w:val="28"/>
          <w:szCs w:val="28"/>
        </w:rPr>
        <w:t xml:space="preserve"> - темп роста чистой прибыли. </w:t>
      </w:r>
    </w:p>
    <w:p w:rsidR="006F3321" w:rsidRPr="006F3321" w:rsidRDefault="006F3321" w:rsidP="006F3321">
      <w:pPr>
        <w:pStyle w:val="af1"/>
        <w:spacing w:line="360" w:lineRule="auto"/>
        <w:ind w:firstLine="567"/>
        <w:jc w:val="both"/>
        <w:rPr>
          <w:sz w:val="28"/>
          <w:szCs w:val="28"/>
        </w:rPr>
      </w:pPr>
      <w:proofErr w:type="spellStart"/>
      <w:proofErr w:type="gramStart"/>
      <w:r w:rsidRPr="006F3321">
        <w:rPr>
          <w:sz w:val="28"/>
          <w:szCs w:val="28"/>
        </w:rPr>
        <w:t>TpV</w:t>
      </w:r>
      <w:proofErr w:type="spellEnd"/>
      <w:r w:rsidRPr="006F3321">
        <w:rPr>
          <w:sz w:val="28"/>
          <w:szCs w:val="28"/>
        </w:rPr>
        <w:t>(</w:t>
      </w:r>
      <w:proofErr w:type="gramEnd"/>
      <w:r w:rsidRPr="006F3321">
        <w:rPr>
          <w:sz w:val="28"/>
          <w:szCs w:val="28"/>
        </w:rPr>
        <w:t xml:space="preserve">2018)=93.38% </w:t>
      </w:r>
    </w:p>
    <w:p w:rsidR="006F3321" w:rsidRPr="006F3321" w:rsidRDefault="006F3321" w:rsidP="006F3321">
      <w:pPr>
        <w:pStyle w:val="af1"/>
        <w:spacing w:line="360" w:lineRule="auto"/>
        <w:ind w:firstLine="567"/>
        <w:jc w:val="both"/>
        <w:rPr>
          <w:sz w:val="28"/>
          <w:szCs w:val="28"/>
        </w:rPr>
      </w:pPr>
      <w:proofErr w:type="spellStart"/>
      <w:r w:rsidRPr="006F3321">
        <w:rPr>
          <w:sz w:val="28"/>
          <w:szCs w:val="28"/>
        </w:rPr>
        <w:t>Tp</w:t>
      </w:r>
      <w:proofErr w:type="gramStart"/>
      <w:r w:rsidRPr="006F3321">
        <w:rPr>
          <w:sz w:val="28"/>
          <w:szCs w:val="28"/>
        </w:rPr>
        <w:t>ЧП</w:t>
      </w:r>
      <w:proofErr w:type="spellEnd"/>
      <w:r w:rsidRPr="006F3321">
        <w:rPr>
          <w:sz w:val="28"/>
          <w:szCs w:val="28"/>
        </w:rPr>
        <w:t>(</w:t>
      </w:r>
      <w:proofErr w:type="gramEnd"/>
      <w:r w:rsidRPr="006F3321">
        <w:rPr>
          <w:sz w:val="28"/>
          <w:szCs w:val="28"/>
        </w:rPr>
        <w:t xml:space="preserve">2018)=-69.63%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Чистая прибыль возросла не так значительно, как выручка.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Рентабельность продаж (валовая маржа) </w:t>
      </w:r>
    </w:p>
    <w:p w:rsidR="006F3321" w:rsidRPr="006F3321" w:rsidRDefault="006F3321" w:rsidP="006F3321">
      <w:pPr>
        <w:pStyle w:val="af1"/>
        <w:spacing w:line="360" w:lineRule="auto"/>
        <w:ind w:firstLine="567"/>
        <w:jc w:val="both"/>
        <w:rPr>
          <w:sz w:val="28"/>
          <w:szCs w:val="28"/>
        </w:rPr>
      </w:pPr>
      <w:r w:rsidRPr="006F3321">
        <w:rPr>
          <w:sz w:val="28"/>
          <w:szCs w:val="28"/>
        </w:rPr>
        <w:t xml:space="preserve">R=Прибыль от реализации/Выручка </w:t>
      </w:r>
    </w:p>
    <w:p w:rsidR="006F3321" w:rsidRPr="006F3321" w:rsidRDefault="006F3321" w:rsidP="006F3321">
      <w:pPr>
        <w:pStyle w:val="af1"/>
        <w:spacing w:line="360" w:lineRule="auto"/>
        <w:ind w:firstLine="567"/>
        <w:jc w:val="both"/>
        <w:rPr>
          <w:sz w:val="28"/>
          <w:szCs w:val="28"/>
        </w:rPr>
      </w:pPr>
      <w:proofErr w:type="gramStart"/>
      <w:r w:rsidRPr="006F3321">
        <w:rPr>
          <w:sz w:val="28"/>
          <w:szCs w:val="28"/>
        </w:rPr>
        <w:t>R(</w:t>
      </w:r>
      <w:proofErr w:type="gramEnd"/>
      <w:r w:rsidRPr="006F3321">
        <w:rPr>
          <w:sz w:val="28"/>
          <w:szCs w:val="28"/>
        </w:rPr>
        <w:t xml:space="preserve">2017)=23229/209701=11.08% </w:t>
      </w:r>
    </w:p>
    <w:p w:rsidR="006F3321" w:rsidRPr="006F3321" w:rsidRDefault="006F3321" w:rsidP="006F3321">
      <w:pPr>
        <w:pStyle w:val="af1"/>
        <w:spacing w:line="360" w:lineRule="auto"/>
        <w:ind w:firstLine="567"/>
        <w:jc w:val="both"/>
        <w:rPr>
          <w:sz w:val="28"/>
          <w:szCs w:val="28"/>
        </w:rPr>
      </w:pPr>
      <w:proofErr w:type="gramStart"/>
      <w:r w:rsidRPr="006F3321">
        <w:rPr>
          <w:sz w:val="28"/>
          <w:szCs w:val="28"/>
        </w:rPr>
        <w:t>R(</w:t>
      </w:r>
      <w:proofErr w:type="gramEnd"/>
      <w:r w:rsidRPr="006F3321">
        <w:rPr>
          <w:sz w:val="28"/>
          <w:szCs w:val="28"/>
        </w:rPr>
        <w:t xml:space="preserve">2018)=2599/195824=1.33%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Рентабельность продаж по EBIT </w:t>
      </w:r>
    </w:p>
    <w:p w:rsidR="006F3321" w:rsidRPr="006F3321" w:rsidRDefault="006F3321" w:rsidP="006F3321">
      <w:pPr>
        <w:pStyle w:val="af1"/>
        <w:spacing w:line="360" w:lineRule="auto"/>
        <w:ind w:firstLine="567"/>
        <w:jc w:val="both"/>
        <w:rPr>
          <w:sz w:val="28"/>
          <w:szCs w:val="28"/>
        </w:rPr>
      </w:pPr>
      <w:r w:rsidRPr="006F3321">
        <w:rPr>
          <w:sz w:val="28"/>
          <w:szCs w:val="28"/>
        </w:rPr>
        <w:t xml:space="preserve">REBIT=EBIT/V </w:t>
      </w:r>
    </w:p>
    <w:p w:rsidR="006F3321" w:rsidRPr="006F3321" w:rsidRDefault="006F3321" w:rsidP="006F3321">
      <w:pPr>
        <w:pStyle w:val="af1"/>
        <w:spacing w:line="360" w:lineRule="auto"/>
        <w:ind w:firstLine="567"/>
        <w:jc w:val="both"/>
        <w:rPr>
          <w:sz w:val="28"/>
          <w:szCs w:val="28"/>
        </w:rPr>
      </w:pPr>
      <w:proofErr w:type="gramStart"/>
      <w:r w:rsidRPr="006F3321">
        <w:rPr>
          <w:sz w:val="28"/>
          <w:szCs w:val="28"/>
        </w:rPr>
        <w:t>REBIT(</w:t>
      </w:r>
      <w:proofErr w:type="gramEnd"/>
      <w:r w:rsidRPr="006F3321">
        <w:rPr>
          <w:sz w:val="28"/>
          <w:szCs w:val="28"/>
        </w:rPr>
        <w:t xml:space="preserve">2017)=14427/209701=6.88% </w:t>
      </w:r>
    </w:p>
    <w:p w:rsidR="006F3321" w:rsidRPr="006F3321" w:rsidRDefault="006F3321" w:rsidP="006F3321">
      <w:pPr>
        <w:pStyle w:val="af1"/>
        <w:spacing w:line="360" w:lineRule="auto"/>
        <w:ind w:firstLine="567"/>
        <w:jc w:val="both"/>
        <w:rPr>
          <w:sz w:val="28"/>
          <w:szCs w:val="28"/>
        </w:rPr>
      </w:pPr>
      <w:proofErr w:type="gramStart"/>
      <w:r w:rsidRPr="006F3321">
        <w:rPr>
          <w:sz w:val="28"/>
          <w:szCs w:val="28"/>
        </w:rPr>
        <w:t>REBIT(</w:t>
      </w:r>
      <w:proofErr w:type="gramEnd"/>
      <w:r w:rsidRPr="006F3321">
        <w:rPr>
          <w:sz w:val="28"/>
          <w:szCs w:val="28"/>
        </w:rPr>
        <w:t xml:space="preserve">2018)=-2445/195824=-1.25%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Рентабельность продаж по чистой прибыли (коммерческая маржа) </w:t>
      </w:r>
    </w:p>
    <w:p w:rsidR="006F3321" w:rsidRPr="006F3321" w:rsidRDefault="006F3321" w:rsidP="006F3321">
      <w:pPr>
        <w:pStyle w:val="af1"/>
        <w:spacing w:line="360" w:lineRule="auto"/>
        <w:ind w:firstLine="567"/>
        <w:jc w:val="both"/>
        <w:rPr>
          <w:sz w:val="28"/>
          <w:szCs w:val="28"/>
        </w:rPr>
      </w:pPr>
      <w:proofErr w:type="spellStart"/>
      <w:r w:rsidRPr="006F3321">
        <w:rPr>
          <w:sz w:val="28"/>
          <w:szCs w:val="28"/>
        </w:rPr>
        <w:t>Rч</w:t>
      </w:r>
      <w:proofErr w:type="spellEnd"/>
      <w:r w:rsidRPr="006F3321">
        <w:rPr>
          <w:sz w:val="28"/>
          <w:szCs w:val="28"/>
        </w:rPr>
        <w:t xml:space="preserve">=Чистая прибыль/V </w:t>
      </w:r>
    </w:p>
    <w:p w:rsidR="006F3321" w:rsidRPr="006F3321" w:rsidRDefault="006F3321" w:rsidP="006F3321">
      <w:pPr>
        <w:pStyle w:val="af1"/>
        <w:spacing w:line="360" w:lineRule="auto"/>
        <w:ind w:firstLine="567"/>
        <w:jc w:val="both"/>
        <w:rPr>
          <w:sz w:val="28"/>
          <w:szCs w:val="28"/>
        </w:rPr>
      </w:pPr>
      <w:proofErr w:type="spellStart"/>
      <w:r w:rsidRPr="006F3321">
        <w:rPr>
          <w:sz w:val="28"/>
          <w:szCs w:val="28"/>
        </w:rPr>
        <w:t>R</w:t>
      </w:r>
      <w:proofErr w:type="gramStart"/>
      <w:r w:rsidRPr="006F3321">
        <w:rPr>
          <w:sz w:val="28"/>
          <w:szCs w:val="28"/>
        </w:rPr>
        <w:t>ч</w:t>
      </w:r>
      <w:proofErr w:type="spellEnd"/>
      <w:r w:rsidRPr="006F3321">
        <w:rPr>
          <w:sz w:val="28"/>
          <w:szCs w:val="28"/>
        </w:rPr>
        <w:t>(</w:t>
      </w:r>
      <w:proofErr w:type="gramEnd"/>
      <w:r w:rsidRPr="006F3321">
        <w:rPr>
          <w:sz w:val="28"/>
          <w:szCs w:val="28"/>
        </w:rPr>
        <w:t xml:space="preserve">2017)=10955/209701=5.22% </w:t>
      </w:r>
    </w:p>
    <w:p w:rsidR="006F3321" w:rsidRPr="006F3321" w:rsidRDefault="006F3321" w:rsidP="006F3321">
      <w:pPr>
        <w:pStyle w:val="af1"/>
        <w:spacing w:line="360" w:lineRule="auto"/>
        <w:ind w:firstLine="567"/>
        <w:jc w:val="both"/>
        <w:rPr>
          <w:sz w:val="28"/>
          <w:szCs w:val="28"/>
        </w:rPr>
      </w:pPr>
      <w:proofErr w:type="spellStart"/>
      <w:r w:rsidRPr="006F3321">
        <w:rPr>
          <w:sz w:val="28"/>
          <w:szCs w:val="28"/>
        </w:rPr>
        <w:t>R</w:t>
      </w:r>
      <w:proofErr w:type="gramStart"/>
      <w:r w:rsidRPr="006F3321">
        <w:rPr>
          <w:sz w:val="28"/>
          <w:szCs w:val="28"/>
        </w:rPr>
        <w:t>ч</w:t>
      </w:r>
      <w:proofErr w:type="spellEnd"/>
      <w:r w:rsidRPr="006F3321">
        <w:rPr>
          <w:sz w:val="28"/>
          <w:szCs w:val="28"/>
        </w:rPr>
        <w:t>(</w:t>
      </w:r>
      <w:proofErr w:type="gramEnd"/>
      <w:r w:rsidRPr="006F3321">
        <w:rPr>
          <w:sz w:val="28"/>
          <w:szCs w:val="28"/>
        </w:rPr>
        <w:t xml:space="preserve">2018)=-7628/195824=-3.9% </w:t>
      </w:r>
    </w:p>
    <w:p w:rsidR="006F3321" w:rsidRPr="006F3321" w:rsidRDefault="006F3321" w:rsidP="006F3321">
      <w:pPr>
        <w:pStyle w:val="af1"/>
        <w:spacing w:line="360" w:lineRule="auto"/>
        <w:ind w:firstLine="567"/>
        <w:jc w:val="both"/>
        <w:rPr>
          <w:sz w:val="28"/>
          <w:szCs w:val="28"/>
        </w:rPr>
      </w:pPr>
      <w:r w:rsidRPr="006F3321">
        <w:rPr>
          <w:sz w:val="28"/>
          <w:szCs w:val="28"/>
        </w:rPr>
        <w:lastRenderedPageBreak/>
        <w:t xml:space="preserve">Рентабельность затрат </w:t>
      </w:r>
    </w:p>
    <w:p w:rsidR="006F3321" w:rsidRPr="006F3321" w:rsidRDefault="006F3321" w:rsidP="006F3321">
      <w:pPr>
        <w:pStyle w:val="af1"/>
        <w:spacing w:line="360" w:lineRule="auto"/>
        <w:ind w:firstLine="567"/>
        <w:jc w:val="both"/>
        <w:rPr>
          <w:sz w:val="28"/>
          <w:szCs w:val="28"/>
        </w:rPr>
      </w:pPr>
      <w:proofErr w:type="spellStart"/>
      <w:r w:rsidRPr="006F3321">
        <w:rPr>
          <w:sz w:val="28"/>
          <w:szCs w:val="28"/>
        </w:rPr>
        <w:t>Rс</w:t>
      </w:r>
      <w:proofErr w:type="spellEnd"/>
      <w:r w:rsidRPr="006F3321">
        <w:rPr>
          <w:sz w:val="28"/>
          <w:szCs w:val="28"/>
        </w:rPr>
        <w:t>=П</w:t>
      </w:r>
      <w:proofErr w:type="gramStart"/>
      <w:r w:rsidRPr="006F3321">
        <w:rPr>
          <w:sz w:val="28"/>
          <w:szCs w:val="28"/>
        </w:rPr>
        <w:t>/(</w:t>
      </w:r>
      <w:proofErr w:type="spellStart"/>
      <w:proofErr w:type="gramEnd"/>
      <w:r w:rsidRPr="006F3321">
        <w:rPr>
          <w:sz w:val="28"/>
          <w:szCs w:val="28"/>
        </w:rPr>
        <w:t>Себестоимость+Расходы</w:t>
      </w:r>
      <w:proofErr w:type="spellEnd"/>
      <w:r w:rsidRPr="006F3321">
        <w:rPr>
          <w:sz w:val="28"/>
          <w:szCs w:val="28"/>
        </w:rPr>
        <w:t xml:space="preserve"> на продажу) </w:t>
      </w:r>
    </w:p>
    <w:p w:rsidR="006F3321" w:rsidRPr="006F3321" w:rsidRDefault="006F3321" w:rsidP="006F3321">
      <w:pPr>
        <w:pStyle w:val="af1"/>
        <w:spacing w:line="360" w:lineRule="auto"/>
        <w:ind w:firstLine="567"/>
        <w:jc w:val="both"/>
        <w:rPr>
          <w:sz w:val="28"/>
          <w:szCs w:val="28"/>
        </w:rPr>
      </w:pPr>
      <w:proofErr w:type="spellStart"/>
      <w:r w:rsidRPr="006F3321">
        <w:rPr>
          <w:sz w:val="28"/>
          <w:szCs w:val="28"/>
        </w:rPr>
        <w:t>R</w:t>
      </w:r>
      <w:proofErr w:type="gramStart"/>
      <w:r w:rsidRPr="006F3321">
        <w:rPr>
          <w:sz w:val="28"/>
          <w:szCs w:val="28"/>
        </w:rPr>
        <w:t>с</w:t>
      </w:r>
      <w:proofErr w:type="spellEnd"/>
      <w:r w:rsidRPr="006F3321">
        <w:rPr>
          <w:sz w:val="28"/>
          <w:szCs w:val="28"/>
        </w:rPr>
        <w:t>(</w:t>
      </w:r>
      <w:proofErr w:type="gramEnd"/>
      <w:r w:rsidRPr="006F3321">
        <w:rPr>
          <w:sz w:val="28"/>
          <w:szCs w:val="28"/>
        </w:rPr>
        <w:t xml:space="preserve">2017)=23229/186472=12.46% </w:t>
      </w:r>
    </w:p>
    <w:p w:rsidR="006F3321" w:rsidRPr="006F3321" w:rsidRDefault="006F3321" w:rsidP="006F3321">
      <w:pPr>
        <w:pStyle w:val="af1"/>
        <w:spacing w:line="360" w:lineRule="auto"/>
        <w:ind w:firstLine="567"/>
        <w:jc w:val="both"/>
        <w:rPr>
          <w:sz w:val="28"/>
          <w:szCs w:val="28"/>
        </w:rPr>
      </w:pPr>
      <w:proofErr w:type="spellStart"/>
      <w:r w:rsidRPr="006F3321">
        <w:rPr>
          <w:sz w:val="28"/>
          <w:szCs w:val="28"/>
        </w:rPr>
        <w:t>R</w:t>
      </w:r>
      <w:proofErr w:type="gramStart"/>
      <w:r w:rsidRPr="006F3321">
        <w:rPr>
          <w:sz w:val="28"/>
          <w:szCs w:val="28"/>
        </w:rPr>
        <w:t>с</w:t>
      </w:r>
      <w:proofErr w:type="spellEnd"/>
      <w:r w:rsidRPr="006F3321">
        <w:rPr>
          <w:sz w:val="28"/>
          <w:szCs w:val="28"/>
        </w:rPr>
        <w:t>(</w:t>
      </w:r>
      <w:proofErr w:type="gramEnd"/>
      <w:r w:rsidRPr="006F3321">
        <w:rPr>
          <w:sz w:val="28"/>
          <w:szCs w:val="28"/>
        </w:rPr>
        <w:t xml:space="preserve">2018)=2599/193225=1.35% </w:t>
      </w:r>
    </w:p>
    <w:p w:rsidR="006F3321" w:rsidRPr="006F3321" w:rsidRDefault="006F3321" w:rsidP="006F3321">
      <w:pPr>
        <w:pStyle w:val="af1"/>
        <w:spacing w:line="360" w:lineRule="auto"/>
        <w:ind w:firstLine="567"/>
        <w:jc w:val="both"/>
        <w:rPr>
          <w:sz w:val="28"/>
          <w:szCs w:val="28"/>
        </w:rPr>
      </w:pPr>
      <w:r w:rsidRPr="006F3321">
        <w:rPr>
          <w:sz w:val="28"/>
          <w:szCs w:val="28"/>
        </w:rPr>
        <w:t xml:space="preserve">Коэффициент покрытия процентов к уплате </w:t>
      </w:r>
    </w:p>
    <w:p w:rsidR="006F3321" w:rsidRPr="006F3321" w:rsidRDefault="006F3321" w:rsidP="006F3321">
      <w:pPr>
        <w:pStyle w:val="af1"/>
        <w:spacing w:line="360" w:lineRule="auto"/>
        <w:ind w:firstLine="567"/>
        <w:jc w:val="both"/>
        <w:rPr>
          <w:sz w:val="28"/>
          <w:szCs w:val="28"/>
        </w:rPr>
      </w:pPr>
      <w:r w:rsidRPr="006F3321">
        <w:rPr>
          <w:sz w:val="28"/>
          <w:szCs w:val="28"/>
        </w:rPr>
        <w:t xml:space="preserve">ICR=EBIT/Проценты к уплате </w:t>
      </w:r>
    </w:p>
    <w:p w:rsidR="006F3321" w:rsidRPr="006F3321" w:rsidRDefault="006F3321" w:rsidP="006F3321">
      <w:pPr>
        <w:pStyle w:val="af1"/>
        <w:spacing w:line="360" w:lineRule="auto"/>
        <w:ind w:firstLine="567"/>
        <w:jc w:val="both"/>
        <w:rPr>
          <w:sz w:val="28"/>
          <w:szCs w:val="28"/>
        </w:rPr>
      </w:pPr>
      <w:proofErr w:type="gramStart"/>
      <w:r w:rsidRPr="006F3321">
        <w:rPr>
          <w:sz w:val="28"/>
          <w:szCs w:val="28"/>
        </w:rPr>
        <w:t>ICR(</w:t>
      </w:r>
      <w:proofErr w:type="gramEnd"/>
      <w:r w:rsidRPr="006F3321">
        <w:rPr>
          <w:sz w:val="28"/>
          <w:szCs w:val="28"/>
        </w:rPr>
        <w:t xml:space="preserve">2017)=14427/901=16.01 </w:t>
      </w:r>
    </w:p>
    <w:p w:rsidR="006F3321" w:rsidRPr="006F3321" w:rsidRDefault="006F3321" w:rsidP="006F3321">
      <w:pPr>
        <w:pStyle w:val="af1"/>
        <w:spacing w:line="360" w:lineRule="auto"/>
        <w:ind w:firstLine="567"/>
        <w:jc w:val="both"/>
        <w:rPr>
          <w:sz w:val="28"/>
          <w:szCs w:val="28"/>
        </w:rPr>
      </w:pPr>
      <w:proofErr w:type="gramStart"/>
      <w:r w:rsidRPr="006F3321">
        <w:rPr>
          <w:sz w:val="28"/>
          <w:szCs w:val="28"/>
        </w:rPr>
        <w:t>ICR(</w:t>
      </w:r>
      <w:proofErr w:type="gramEnd"/>
      <w:r w:rsidRPr="006F3321">
        <w:rPr>
          <w:sz w:val="28"/>
          <w:szCs w:val="28"/>
        </w:rPr>
        <w:t xml:space="preserve">2018)=-2445/4293=-0.57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Таблица 17 - Анализ рентабельности </w:t>
      </w:r>
    </w:p>
    <w:tbl>
      <w:tblPr>
        <w:tblW w:w="0" w:type="auto"/>
        <w:jc w:val="center"/>
        <w:tblLayout w:type="fixed"/>
        <w:tblCellMar>
          <w:left w:w="0" w:type="dxa"/>
          <w:right w:w="0" w:type="dxa"/>
        </w:tblCellMar>
        <w:tblLook w:val="0000" w:firstRow="0" w:lastRow="0" w:firstColumn="0" w:lastColumn="0" w:noHBand="0" w:noVBand="0"/>
      </w:tblPr>
      <w:tblGrid>
        <w:gridCol w:w="4000"/>
        <w:gridCol w:w="1200"/>
        <w:gridCol w:w="1200"/>
        <w:gridCol w:w="1200"/>
      </w:tblGrid>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Показатели</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2017</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2018</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Изменения</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1. Рентабельность продаж (валовая маржа), %</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11.08</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1.33</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-9.75</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 xml:space="preserve">2. Рентабельность </w:t>
            </w:r>
            <w:proofErr w:type="spellStart"/>
            <w:r w:rsidRPr="00EF597C">
              <w:t>прода</w:t>
            </w:r>
            <w:proofErr w:type="spellEnd"/>
            <w:r w:rsidRPr="00EF597C">
              <w:rPr>
                <w:lang w:val="en-US"/>
              </w:rPr>
              <w:t xml:space="preserve">ж </w:t>
            </w:r>
            <w:proofErr w:type="spellStart"/>
            <w:r w:rsidRPr="00EF597C">
              <w:rPr>
                <w:lang w:val="en-US"/>
              </w:rPr>
              <w:t>по</w:t>
            </w:r>
            <w:proofErr w:type="spellEnd"/>
            <w:r w:rsidRPr="00EF597C">
              <w:rPr>
                <w:lang w:val="en-US"/>
              </w:rPr>
              <w:t xml:space="preserve"> EBIT, %</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6.88</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-1.25</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-8.13</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3. Рентабельность продаж по чистой прибыли (величина чистой прибыли в каждом рубле выручки), %</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5.22</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-3.9</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-9.12</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 xml:space="preserve">4. </w:t>
            </w:r>
            <w:proofErr w:type="spellStart"/>
            <w:r w:rsidRPr="00EF597C">
              <w:rPr>
                <w:lang w:val="en-US"/>
              </w:rPr>
              <w:t>Рентабельность</w:t>
            </w:r>
            <w:proofErr w:type="spellEnd"/>
            <w:r w:rsidRPr="00EF597C">
              <w:rPr>
                <w:lang w:val="en-US"/>
              </w:rPr>
              <w:t xml:space="preserve"> </w:t>
            </w:r>
            <w:proofErr w:type="spellStart"/>
            <w:r w:rsidRPr="00EF597C">
              <w:rPr>
                <w:lang w:val="en-US"/>
              </w:rPr>
              <w:t>затрат</w:t>
            </w:r>
            <w:proofErr w:type="spellEnd"/>
            <w:r w:rsidRPr="00EF597C">
              <w:rPr>
                <w:lang w:val="en-US"/>
              </w:rPr>
              <w:t>, %</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12.46</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1.35</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-11.11</w:t>
            </w:r>
          </w:p>
        </w:tc>
      </w:tr>
      <w:tr w:rsidR="006F3321" w:rsidRPr="00EF597C" w:rsidTr="006F3321">
        <w:trPr>
          <w:jc w:val="center"/>
        </w:trPr>
        <w:tc>
          <w:tcPr>
            <w:tcW w:w="40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t>5. Коэффициент покрытия процентов к уплате (</w:t>
            </w:r>
            <w:r w:rsidRPr="00EF597C">
              <w:rPr>
                <w:lang w:val="en-US"/>
              </w:rPr>
              <w:t>ICR</w:t>
            </w:r>
            <w:r w:rsidRPr="00EF597C">
              <w:t xml:space="preserve">), </w:t>
            </w:r>
            <w:proofErr w:type="spellStart"/>
            <w:r w:rsidRPr="00EF597C">
              <w:t>коэфф</w:t>
            </w:r>
            <w:proofErr w:type="spellEnd"/>
            <w:r w:rsidRPr="00EF597C">
              <w:t xml:space="preserve">. </w:t>
            </w:r>
            <w:proofErr w:type="spellStart"/>
            <w:r w:rsidRPr="00EF597C">
              <w:rPr>
                <w:lang w:val="en-US"/>
              </w:rPr>
              <w:t>Нормальное</w:t>
            </w:r>
            <w:proofErr w:type="spellEnd"/>
            <w:r w:rsidRPr="00EF597C">
              <w:rPr>
                <w:lang w:val="en-US"/>
              </w:rPr>
              <w:t xml:space="preserve"> </w:t>
            </w:r>
            <w:proofErr w:type="spellStart"/>
            <w:r w:rsidRPr="00EF597C">
              <w:rPr>
                <w:lang w:val="en-US"/>
              </w:rPr>
              <w:t>значение</w:t>
            </w:r>
            <w:proofErr w:type="spellEnd"/>
            <w:r w:rsidRPr="00EF597C">
              <w:rPr>
                <w:lang w:val="en-US"/>
              </w:rPr>
              <w:t>: 1</w:t>
            </w:r>
            <w:proofErr w:type="gramStart"/>
            <w:r w:rsidRPr="00EF597C">
              <w:rPr>
                <w:lang w:val="en-US"/>
              </w:rPr>
              <w:t>,5</w:t>
            </w:r>
            <w:proofErr w:type="gramEnd"/>
            <w:r w:rsidRPr="00EF597C">
              <w:rPr>
                <w:lang w:val="en-US"/>
              </w:rPr>
              <w:t xml:space="preserve"> и </w:t>
            </w:r>
            <w:proofErr w:type="spellStart"/>
            <w:r w:rsidRPr="00EF597C">
              <w:rPr>
                <w:lang w:val="en-US"/>
              </w:rPr>
              <w:t>более</w:t>
            </w:r>
            <w:proofErr w:type="spellEnd"/>
            <w:r w:rsidRPr="00EF597C">
              <w:rPr>
                <w:lang w:val="en-US"/>
              </w:rPr>
              <w:t>.</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16.01</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-0.57</w:t>
            </w:r>
          </w:p>
        </w:tc>
        <w:tc>
          <w:tcPr>
            <w:tcW w:w="1200" w:type="dxa"/>
            <w:tcBorders>
              <w:top w:val="single" w:sz="2" w:space="0" w:color="000000"/>
              <w:left w:val="single" w:sz="2" w:space="0" w:color="000000"/>
              <w:bottom w:val="single" w:sz="2" w:space="0" w:color="000000"/>
              <w:right w:val="single" w:sz="2" w:space="0" w:color="000000"/>
            </w:tcBorders>
          </w:tcPr>
          <w:p w:rsidR="006F3321" w:rsidRPr="00EF597C" w:rsidRDefault="006F3321" w:rsidP="006F3321">
            <w:pPr>
              <w:pStyle w:val="Textbody"/>
              <w:spacing w:after="0" w:line="360" w:lineRule="auto"/>
              <w:jc w:val="center"/>
            </w:pPr>
            <w:r w:rsidRPr="00EF597C">
              <w:rPr>
                <w:lang w:val="en-US"/>
              </w:rPr>
              <w:t>-16.58</w:t>
            </w:r>
          </w:p>
        </w:tc>
      </w:tr>
    </w:tbl>
    <w:p w:rsidR="006F3321" w:rsidRPr="006F3321" w:rsidRDefault="006F3321" w:rsidP="006F3321">
      <w:pPr>
        <w:pStyle w:val="af1"/>
        <w:spacing w:line="360" w:lineRule="auto"/>
        <w:ind w:firstLine="567"/>
        <w:jc w:val="both"/>
        <w:rPr>
          <w:sz w:val="28"/>
          <w:szCs w:val="28"/>
        </w:rPr>
      </w:pPr>
      <w:r w:rsidRPr="006F3321">
        <w:rPr>
          <w:sz w:val="28"/>
          <w:szCs w:val="28"/>
        </w:rPr>
        <w:t xml:space="preserve">Прибыль от продаж в анализируемом периоде составляет 1.33% от полученной выручки. </w:t>
      </w:r>
    </w:p>
    <w:p w:rsidR="006F3321" w:rsidRPr="006F3321" w:rsidRDefault="006F3321" w:rsidP="006F3321">
      <w:pPr>
        <w:pStyle w:val="af1"/>
        <w:spacing w:line="360" w:lineRule="auto"/>
        <w:ind w:firstLine="567"/>
        <w:jc w:val="both"/>
        <w:rPr>
          <w:sz w:val="28"/>
          <w:szCs w:val="28"/>
        </w:rPr>
      </w:pPr>
      <w:r w:rsidRPr="006F3321">
        <w:rPr>
          <w:sz w:val="28"/>
          <w:szCs w:val="28"/>
        </w:rPr>
        <w:t xml:space="preserve">Соотношение чистой прибыли и выручки от продаж, то есть показатель рентабельности продаж по чистой прибыли, отражает ту часть поступлений, которая остается в распоряжении предприятия с каждого рубля реализованной продукции. В данном случае это -3.9%. Отрицательное значение говорит о невозможности самостоятельно финансировать свой оборотный капитал. </w:t>
      </w:r>
    </w:p>
    <w:p w:rsidR="00122D23" w:rsidRPr="006F3321" w:rsidRDefault="00122D23" w:rsidP="006F3321">
      <w:pPr>
        <w:spacing w:after="0" w:line="360" w:lineRule="auto"/>
        <w:ind w:firstLine="709"/>
        <w:jc w:val="both"/>
        <w:rPr>
          <w:rFonts w:ascii="Times New Roman" w:hAnsi="Times New Roman" w:cs="Times New Roman"/>
          <w:sz w:val="28"/>
          <w:szCs w:val="28"/>
        </w:rPr>
      </w:pPr>
    </w:p>
    <w:p w:rsidR="00122D23" w:rsidRPr="006F3321" w:rsidRDefault="00122D23" w:rsidP="006F3321">
      <w:pPr>
        <w:spacing w:after="0" w:line="360" w:lineRule="auto"/>
        <w:ind w:firstLine="709"/>
        <w:jc w:val="both"/>
        <w:rPr>
          <w:rFonts w:ascii="Times New Roman" w:hAnsi="Times New Roman" w:cs="Times New Roman"/>
          <w:sz w:val="28"/>
          <w:szCs w:val="28"/>
        </w:rPr>
      </w:pPr>
    </w:p>
    <w:p w:rsidR="00122D23" w:rsidRPr="006F3321" w:rsidRDefault="00122D23" w:rsidP="006F3321">
      <w:pPr>
        <w:spacing w:after="0" w:line="360" w:lineRule="auto"/>
        <w:ind w:firstLine="709"/>
        <w:jc w:val="both"/>
        <w:rPr>
          <w:rFonts w:ascii="Times New Roman" w:hAnsi="Times New Roman" w:cs="Times New Roman"/>
          <w:sz w:val="28"/>
          <w:szCs w:val="28"/>
        </w:rPr>
      </w:pPr>
    </w:p>
    <w:p w:rsidR="00122D23" w:rsidRPr="006F3321" w:rsidRDefault="00122D23" w:rsidP="006F3321">
      <w:pPr>
        <w:spacing w:after="0" w:line="360" w:lineRule="auto"/>
        <w:ind w:firstLine="709"/>
        <w:jc w:val="both"/>
        <w:rPr>
          <w:rFonts w:ascii="Times New Roman" w:hAnsi="Times New Roman" w:cs="Times New Roman"/>
          <w:sz w:val="28"/>
          <w:szCs w:val="28"/>
        </w:rPr>
      </w:pPr>
    </w:p>
    <w:p w:rsidR="00122D23" w:rsidRPr="0078389A" w:rsidRDefault="00122D23" w:rsidP="006F3321">
      <w:pPr>
        <w:spacing w:after="0" w:line="360" w:lineRule="auto"/>
        <w:jc w:val="both"/>
        <w:rPr>
          <w:rFonts w:ascii="Times New Roman" w:hAnsi="Times New Roman" w:cs="Times New Roman"/>
          <w:sz w:val="28"/>
          <w:szCs w:val="28"/>
        </w:rPr>
      </w:pPr>
    </w:p>
    <w:p w:rsidR="00723837" w:rsidRPr="0078389A" w:rsidRDefault="00723837" w:rsidP="0078389A">
      <w:pPr>
        <w:pStyle w:val="1"/>
        <w:spacing w:before="0" w:line="360" w:lineRule="auto"/>
        <w:ind w:firstLine="708"/>
        <w:jc w:val="center"/>
        <w:rPr>
          <w:rFonts w:ascii="Times New Roman" w:hAnsi="Times New Roman" w:cs="Times New Roman"/>
          <w:color w:val="auto"/>
          <w:sz w:val="28"/>
          <w:szCs w:val="28"/>
        </w:rPr>
      </w:pPr>
      <w:bookmarkStart w:id="8" w:name="_Toc48286185"/>
      <w:r w:rsidRPr="0078389A">
        <w:rPr>
          <w:rFonts w:ascii="Times New Roman" w:hAnsi="Times New Roman" w:cs="Times New Roman"/>
          <w:color w:val="auto"/>
          <w:sz w:val="28"/>
          <w:szCs w:val="28"/>
        </w:rPr>
        <w:lastRenderedPageBreak/>
        <w:t xml:space="preserve">2 </w:t>
      </w:r>
      <w:r w:rsidR="006F3321" w:rsidRPr="006F3321">
        <w:rPr>
          <w:rFonts w:ascii="Times New Roman" w:hAnsi="Times New Roman" w:cs="Times New Roman"/>
          <w:color w:val="auto"/>
          <w:sz w:val="28"/>
          <w:szCs w:val="28"/>
        </w:rPr>
        <w:t>ОЦЕНКА ВОЗМОЖНОСТИ ВОССТАНОВЛЕНИЯ ПЛАТЕЖЕСПОСОБНОСТИ ПРЕДПРИЯТИЯ ЗА СЧЕТ ВЫЯВЛЕННЫХ РЕЗЕРВОВ В ОПЕРАЦИОННОЙ ДЕЯТЕЛЬНОСТИ</w:t>
      </w:r>
      <w:bookmarkEnd w:id="8"/>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Необходимым условием успешной работы предприятия является наличие собственных оборотных средств, которые могут быть использованы для приобретения материально-производственных запасов, поддержания незавершенного производства, осуществления краткосрочных финансовых вложений в ценные бумаги и на другие цели обеспечения производственно-хозяйственной и коммерческой деятельности предприятия.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Расчет размера собственных оборотных средств предприятия можно произвести на основании двух вариантов расчета.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18</w:t>
      </w:r>
      <w:r w:rsidRPr="00577C7C">
        <w:rPr>
          <w:rFonts w:ascii="Times New Roman" w:hAnsi="Times New Roman" w:cs="Times New Roman"/>
          <w:sz w:val="28"/>
          <w:szCs w:val="28"/>
        </w:rPr>
        <w:t xml:space="preserve"> – Оценка собственных оборотных средств (Вариант 1)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Собственный</w:t>
            </w:r>
            <w:proofErr w:type="spellEnd"/>
            <w:r w:rsidRPr="00577C7C">
              <w:rPr>
                <w:lang w:val="en-US"/>
              </w:rPr>
              <w:t xml:space="preserve"> </w:t>
            </w:r>
            <w:proofErr w:type="spellStart"/>
            <w:r w:rsidRPr="00577C7C">
              <w:rPr>
                <w:lang w:val="en-US"/>
              </w:rPr>
              <w:t>капитал</w:t>
            </w:r>
            <w:proofErr w:type="spellEnd"/>
            <w:r w:rsidRPr="00577C7C">
              <w:rPr>
                <w:lang w:val="en-US"/>
              </w:rPr>
              <w:t xml:space="preserve">, </w:t>
            </w:r>
            <w:proofErr w:type="spellStart"/>
            <w:r w:rsidRPr="00577C7C">
              <w:rPr>
                <w:lang w:val="en-US"/>
              </w:rPr>
              <w:t>Kp</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2. </w:t>
            </w:r>
            <w:proofErr w:type="spellStart"/>
            <w:r w:rsidRPr="00577C7C">
              <w:rPr>
                <w:lang w:val="en-US"/>
              </w:rPr>
              <w:t>Долгосрочные</w:t>
            </w:r>
            <w:proofErr w:type="spellEnd"/>
            <w:r w:rsidRPr="00577C7C">
              <w:rPr>
                <w:lang w:val="en-US"/>
              </w:rPr>
              <w:t xml:space="preserve"> </w:t>
            </w:r>
            <w:proofErr w:type="spellStart"/>
            <w:r w:rsidRPr="00577C7C">
              <w:rPr>
                <w:lang w:val="en-US"/>
              </w:rPr>
              <w:t>обязательства</w:t>
            </w:r>
            <w:proofErr w:type="spellEnd"/>
            <w:r w:rsidRPr="00577C7C">
              <w:rPr>
                <w:lang w:val="en-US"/>
              </w:rPr>
              <w:t>, KТ</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Итого перманентного капитала, ПК (п.1+п.2)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4. </w:t>
            </w:r>
            <w:proofErr w:type="spellStart"/>
            <w:r w:rsidRPr="00577C7C">
              <w:rPr>
                <w:lang w:val="en-US"/>
              </w:rPr>
              <w:t>Внеоборотные</w:t>
            </w:r>
            <w:proofErr w:type="spellEnd"/>
            <w:r w:rsidRPr="00577C7C">
              <w:rPr>
                <w:lang w:val="en-US"/>
              </w:rPr>
              <w:t xml:space="preserve"> </w:t>
            </w:r>
            <w:proofErr w:type="spellStart"/>
            <w:r w:rsidRPr="00577C7C">
              <w:rPr>
                <w:lang w:val="en-US"/>
              </w:rPr>
              <w:t>активы</w:t>
            </w:r>
            <w:proofErr w:type="spellEnd"/>
            <w:r w:rsidRPr="00577C7C">
              <w:rPr>
                <w:lang w:val="en-US"/>
              </w:rPr>
              <w:t>, ВА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5. Наличие собственных оборотных средств (СОС2), ЕМ, (п.3-п.4)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Таблица 19</w:t>
      </w:r>
      <w:r w:rsidRPr="00577C7C">
        <w:rPr>
          <w:rFonts w:ascii="Times New Roman" w:hAnsi="Times New Roman" w:cs="Times New Roman"/>
          <w:sz w:val="28"/>
          <w:szCs w:val="28"/>
        </w:rPr>
        <w:t xml:space="preserve"> – Структура собственных оборотных средств,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Собственный</w:t>
            </w:r>
            <w:proofErr w:type="spellEnd"/>
            <w:r w:rsidRPr="00577C7C">
              <w:rPr>
                <w:lang w:val="en-US"/>
              </w:rPr>
              <w:t xml:space="preserve"> </w:t>
            </w:r>
            <w:proofErr w:type="spellStart"/>
            <w:r w:rsidRPr="00577C7C">
              <w:rPr>
                <w:lang w:val="en-US"/>
              </w:rPr>
              <w:t>капитал</w:t>
            </w:r>
            <w:proofErr w:type="spellEnd"/>
            <w:r w:rsidRPr="00577C7C">
              <w:rPr>
                <w:lang w:val="en-US"/>
              </w:rPr>
              <w:t xml:space="preserve">, </w:t>
            </w:r>
            <w:proofErr w:type="spellStart"/>
            <w:r w:rsidRPr="00577C7C">
              <w:rPr>
                <w:lang w:val="en-US"/>
              </w:rPr>
              <w:t>Kp</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2. </w:t>
            </w:r>
            <w:proofErr w:type="spellStart"/>
            <w:r w:rsidRPr="00577C7C">
              <w:rPr>
                <w:lang w:val="en-US"/>
              </w:rPr>
              <w:t>Долгосрочные</w:t>
            </w:r>
            <w:proofErr w:type="spellEnd"/>
            <w:r w:rsidRPr="00577C7C">
              <w:rPr>
                <w:lang w:val="en-US"/>
              </w:rPr>
              <w:t xml:space="preserve"> </w:t>
            </w:r>
            <w:proofErr w:type="spellStart"/>
            <w:r w:rsidRPr="00577C7C">
              <w:rPr>
                <w:lang w:val="en-US"/>
              </w:rPr>
              <w:t>обязательства</w:t>
            </w:r>
            <w:proofErr w:type="spellEnd"/>
            <w:r w:rsidRPr="00577C7C">
              <w:rPr>
                <w:lang w:val="en-US"/>
              </w:rPr>
              <w:t>, KТ</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Итого перманентного капитала, ПК (п.1+п.2)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4. </w:t>
            </w:r>
            <w:proofErr w:type="spellStart"/>
            <w:r w:rsidRPr="00577C7C">
              <w:rPr>
                <w:lang w:val="en-US"/>
              </w:rPr>
              <w:t>Внеоборотные</w:t>
            </w:r>
            <w:proofErr w:type="spellEnd"/>
            <w:r w:rsidRPr="00577C7C">
              <w:rPr>
                <w:lang w:val="en-US"/>
              </w:rPr>
              <w:t xml:space="preserve"> </w:t>
            </w:r>
            <w:proofErr w:type="spellStart"/>
            <w:r w:rsidRPr="00577C7C">
              <w:rPr>
                <w:lang w:val="en-US"/>
              </w:rPr>
              <w:t>активы</w:t>
            </w:r>
            <w:proofErr w:type="spellEnd"/>
            <w:r w:rsidRPr="00577C7C">
              <w:rPr>
                <w:lang w:val="en-US"/>
              </w:rPr>
              <w:t>, ВА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lastRenderedPageBreak/>
              <w:t>5. Наличие собственных оборотных средств (СОС2), ЕМ, (п.3-п.4)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bl>
    <w:p w:rsidR="00577C7C" w:rsidRPr="00577C7C" w:rsidRDefault="00577C7C" w:rsidP="00577C7C">
      <w:pPr>
        <w:spacing w:after="0"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Таблица 20</w:t>
      </w:r>
      <w:r w:rsidRPr="00577C7C">
        <w:rPr>
          <w:rFonts w:ascii="Times New Roman" w:hAnsi="Times New Roman" w:cs="Times New Roman"/>
          <w:sz w:val="28"/>
          <w:szCs w:val="28"/>
        </w:rPr>
        <w:t xml:space="preserve"> – Темп роста,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tblGrid>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Собственный</w:t>
            </w:r>
            <w:proofErr w:type="spellEnd"/>
            <w:r w:rsidRPr="00577C7C">
              <w:rPr>
                <w:lang w:val="en-US"/>
              </w:rPr>
              <w:t xml:space="preserve"> </w:t>
            </w:r>
            <w:proofErr w:type="spellStart"/>
            <w:r w:rsidRPr="00577C7C">
              <w:rPr>
                <w:lang w:val="en-US"/>
              </w:rPr>
              <w:t>капитал</w:t>
            </w:r>
            <w:proofErr w:type="spellEnd"/>
            <w:r w:rsidRPr="00577C7C">
              <w:rPr>
                <w:lang w:val="en-US"/>
              </w:rPr>
              <w:t xml:space="preserve">, </w:t>
            </w:r>
            <w:proofErr w:type="spellStart"/>
            <w:r w:rsidRPr="00577C7C">
              <w:rPr>
                <w:lang w:val="en-US"/>
              </w:rPr>
              <w:t>Kp</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2. </w:t>
            </w:r>
            <w:proofErr w:type="spellStart"/>
            <w:r w:rsidRPr="00577C7C">
              <w:rPr>
                <w:lang w:val="en-US"/>
              </w:rPr>
              <w:t>Долгосрочные</w:t>
            </w:r>
            <w:proofErr w:type="spellEnd"/>
            <w:r w:rsidRPr="00577C7C">
              <w:rPr>
                <w:lang w:val="en-US"/>
              </w:rPr>
              <w:t xml:space="preserve"> </w:t>
            </w:r>
            <w:proofErr w:type="spellStart"/>
            <w:r w:rsidRPr="00577C7C">
              <w:rPr>
                <w:lang w:val="en-US"/>
              </w:rPr>
              <w:t>обязательства</w:t>
            </w:r>
            <w:proofErr w:type="spellEnd"/>
            <w:r w:rsidRPr="00577C7C">
              <w:rPr>
                <w:lang w:val="en-US"/>
              </w:rPr>
              <w:t>, KТ</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Итого перманентного капитала, ПК (п.1+п.2)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4. </w:t>
            </w:r>
            <w:proofErr w:type="spellStart"/>
            <w:r w:rsidRPr="00577C7C">
              <w:rPr>
                <w:lang w:val="en-US"/>
              </w:rPr>
              <w:t>Внеоборотные</w:t>
            </w:r>
            <w:proofErr w:type="spellEnd"/>
            <w:r w:rsidRPr="00577C7C">
              <w:rPr>
                <w:lang w:val="en-US"/>
              </w:rPr>
              <w:t xml:space="preserve"> </w:t>
            </w:r>
            <w:proofErr w:type="spellStart"/>
            <w:r w:rsidRPr="00577C7C">
              <w:rPr>
                <w:lang w:val="en-US"/>
              </w:rPr>
              <w:t>активы</w:t>
            </w:r>
            <w:proofErr w:type="spellEnd"/>
            <w:r w:rsidRPr="00577C7C">
              <w:rPr>
                <w:lang w:val="en-US"/>
              </w:rPr>
              <w:t>, ВА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236.55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98.28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5. Наличие собственных оборотных средств (СОС2), ЕМ, (п.3-п.4)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236.55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98.28</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Сумма собственных оборотных средств составила -176450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и за отчетный период сократилась на 3079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или на 1.72% Доля собственных оборотных средств в общей сумме источников собственных и приравненных к ним средств </w:t>
      </w:r>
      <w:proofErr w:type="gramStart"/>
      <w:r w:rsidRPr="00577C7C">
        <w:rPr>
          <w:rFonts w:ascii="Times New Roman" w:hAnsi="Times New Roman" w:cs="Times New Roman"/>
          <w:sz w:val="28"/>
          <w:szCs w:val="28"/>
        </w:rPr>
        <w:t>составила  -</w:t>
      </w:r>
      <w:proofErr w:type="gramEnd"/>
      <w:r w:rsidRPr="00577C7C">
        <w:rPr>
          <w:rFonts w:ascii="Times New Roman" w:hAnsi="Times New Roman" w:cs="Times New Roman"/>
          <w:sz w:val="28"/>
          <w:szCs w:val="28"/>
        </w:rPr>
        <w:t xml:space="preserve"> %. Однако основная сумма собственных средств и приравненных к ним долгосрочных заемных источников вложена во </w:t>
      </w:r>
      <w:proofErr w:type="spellStart"/>
      <w:r w:rsidRPr="00577C7C">
        <w:rPr>
          <w:rFonts w:ascii="Times New Roman" w:hAnsi="Times New Roman" w:cs="Times New Roman"/>
          <w:sz w:val="28"/>
          <w:szCs w:val="28"/>
        </w:rPr>
        <w:t>внеоборотные</w:t>
      </w:r>
      <w:proofErr w:type="spellEnd"/>
      <w:r w:rsidRPr="00577C7C">
        <w:rPr>
          <w:rFonts w:ascii="Times New Roman" w:hAnsi="Times New Roman" w:cs="Times New Roman"/>
          <w:sz w:val="28"/>
          <w:szCs w:val="28"/>
        </w:rPr>
        <w:t xml:space="preserve"> активы предприятия.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21</w:t>
      </w:r>
      <w:r w:rsidRPr="00577C7C">
        <w:rPr>
          <w:rFonts w:ascii="Times New Roman" w:hAnsi="Times New Roman" w:cs="Times New Roman"/>
          <w:sz w:val="28"/>
          <w:szCs w:val="28"/>
        </w:rPr>
        <w:t xml:space="preserve"> – Оценка собственных оборотных средств (Вариант 2)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2100" w:type="dxa"/>
            <w:gridSpan w:val="3"/>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Оборотные</w:t>
            </w:r>
            <w:proofErr w:type="spellEnd"/>
            <w:r w:rsidRPr="00577C7C">
              <w:rPr>
                <w:lang w:val="en-US"/>
              </w:rPr>
              <w:t xml:space="preserve"> </w:t>
            </w:r>
            <w:proofErr w:type="spellStart"/>
            <w:r w:rsidRPr="00577C7C">
              <w:rPr>
                <w:lang w:val="en-US"/>
              </w:rPr>
              <w:t>активы</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422419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465073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444414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42654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-20659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2. </w:t>
            </w:r>
            <w:proofErr w:type="spellStart"/>
            <w:r w:rsidRPr="00577C7C">
              <w:rPr>
                <w:lang w:val="en-US"/>
              </w:rPr>
              <w:t>Краткосрочные</w:t>
            </w:r>
            <w:proofErr w:type="spellEnd"/>
            <w:r w:rsidRPr="00577C7C">
              <w:rPr>
                <w:lang w:val="en-US"/>
              </w:rPr>
              <w:t xml:space="preserve"> </w:t>
            </w:r>
            <w:proofErr w:type="spellStart"/>
            <w:r w:rsidRPr="00577C7C">
              <w:rPr>
                <w:lang w:val="en-US"/>
              </w:rPr>
              <w:t>обязательства</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Наличие собственных оборотных средств (СОС2), Е</w:t>
            </w:r>
            <w:r w:rsidRPr="00577C7C">
              <w:rPr>
                <w:lang w:val="en-US"/>
              </w:rPr>
              <w:t>M</w:t>
            </w:r>
            <w:r w:rsidRPr="00577C7C">
              <w:t>, (п.1-п.2)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422419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465073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444414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42654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-20659</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22</w:t>
      </w:r>
      <w:r w:rsidRPr="00577C7C">
        <w:rPr>
          <w:rFonts w:ascii="Times New Roman" w:hAnsi="Times New Roman" w:cs="Times New Roman"/>
          <w:sz w:val="28"/>
          <w:szCs w:val="28"/>
        </w:rPr>
        <w:t xml:space="preserve"> – Структура собственных оборотных средств,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2100" w:type="dxa"/>
            <w:gridSpan w:val="3"/>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Оборотные</w:t>
            </w:r>
            <w:proofErr w:type="spellEnd"/>
            <w:r w:rsidRPr="00577C7C">
              <w:rPr>
                <w:lang w:val="en-US"/>
              </w:rPr>
              <w:t xml:space="preserve"> </w:t>
            </w:r>
            <w:proofErr w:type="spellStart"/>
            <w:r w:rsidRPr="00577C7C">
              <w:rPr>
                <w:lang w:val="en-US"/>
              </w:rPr>
              <w:t>активы</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2. </w:t>
            </w:r>
            <w:proofErr w:type="spellStart"/>
            <w:r w:rsidRPr="00577C7C">
              <w:rPr>
                <w:lang w:val="en-US"/>
              </w:rPr>
              <w:t>Краткосрочные</w:t>
            </w:r>
            <w:proofErr w:type="spellEnd"/>
            <w:r w:rsidRPr="00577C7C">
              <w:rPr>
                <w:lang w:val="en-US"/>
              </w:rPr>
              <w:t xml:space="preserve"> </w:t>
            </w:r>
            <w:proofErr w:type="spellStart"/>
            <w:r w:rsidRPr="00577C7C">
              <w:rPr>
                <w:lang w:val="en-US"/>
              </w:rPr>
              <w:t>обязательства</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Наличие собственных оборотных средств (СОС2), Е</w:t>
            </w:r>
            <w:r w:rsidRPr="00577C7C">
              <w:rPr>
                <w:lang w:val="en-US"/>
              </w:rPr>
              <w:t>M</w:t>
            </w:r>
            <w:r w:rsidRPr="00577C7C">
              <w:t>, (п.1-п.2)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bl>
    <w:p w:rsidR="00577C7C" w:rsidRPr="00577C7C" w:rsidRDefault="00577C7C" w:rsidP="00577C7C">
      <w:pPr>
        <w:spacing w:after="0" w:line="360" w:lineRule="auto"/>
        <w:ind w:firstLine="720"/>
        <w:jc w:val="both"/>
        <w:rPr>
          <w:rFonts w:ascii="Times New Roman" w:hAnsi="Times New Roman" w:cs="Times New Roman"/>
          <w:sz w:val="28"/>
          <w:szCs w:val="28"/>
          <w:lang w:val="en-US"/>
        </w:rPr>
      </w:pPr>
      <w:r w:rsidRPr="00577C7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23</w:t>
      </w:r>
      <w:r w:rsidRPr="00577C7C">
        <w:rPr>
          <w:rFonts w:ascii="Times New Roman" w:hAnsi="Times New Roman" w:cs="Times New Roman"/>
          <w:sz w:val="28"/>
          <w:szCs w:val="28"/>
        </w:rPr>
        <w:t xml:space="preserve"> – Темп роста,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tblGrid>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Оборотные</w:t>
            </w:r>
            <w:proofErr w:type="spellEnd"/>
            <w:r w:rsidRPr="00577C7C">
              <w:rPr>
                <w:lang w:val="en-US"/>
              </w:rPr>
              <w:t xml:space="preserve"> </w:t>
            </w:r>
            <w:proofErr w:type="spellStart"/>
            <w:r w:rsidRPr="00577C7C">
              <w:rPr>
                <w:lang w:val="en-US"/>
              </w:rPr>
              <w:t>активы</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110.1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95.56</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2. </w:t>
            </w:r>
            <w:proofErr w:type="spellStart"/>
            <w:r w:rsidRPr="00577C7C">
              <w:rPr>
                <w:lang w:val="en-US"/>
              </w:rPr>
              <w:t>Краткосрочные</w:t>
            </w:r>
            <w:proofErr w:type="spellEnd"/>
            <w:r w:rsidRPr="00577C7C">
              <w:rPr>
                <w:lang w:val="en-US"/>
              </w:rPr>
              <w:t xml:space="preserve"> </w:t>
            </w:r>
            <w:proofErr w:type="spellStart"/>
            <w:r w:rsidRPr="00577C7C">
              <w:rPr>
                <w:lang w:val="en-US"/>
              </w:rPr>
              <w:t>обязательства</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Наличие собственных оборотных средств (СОС2), Е</w:t>
            </w:r>
            <w:r w:rsidRPr="00577C7C">
              <w:rPr>
                <w:lang w:val="en-US"/>
              </w:rPr>
              <w:t>M</w:t>
            </w:r>
            <w:r w:rsidRPr="00577C7C">
              <w:t>, (п.1-п.2)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110.1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95.56</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Удельный вес собственных оборотных средств в общей сумме текущих активов составил 100% при оптимальном значении этого показателя 50-60%. Анализируя данные таблицы, можно отметить, что общая сумма оборотных активов возросла в большей степени (4.44%), чем краткосрочная задолженность (100%). Это положительно отразилось на финансовом состоянии предприятия, что видно из суммы прироста СОС.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Определим долю собственного капитала, вложенного во </w:t>
      </w:r>
      <w:proofErr w:type="spellStart"/>
      <w:r w:rsidRPr="00577C7C">
        <w:rPr>
          <w:rFonts w:ascii="Times New Roman" w:hAnsi="Times New Roman" w:cs="Times New Roman"/>
          <w:sz w:val="28"/>
          <w:szCs w:val="28"/>
        </w:rPr>
        <w:t>внеоборотные</w:t>
      </w:r>
      <w:proofErr w:type="spellEnd"/>
      <w:r w:rsidRPr="00577C7C">
        <w:rPr>
          <w:rFonts w:ascii="Times New Roman" w:hAnsi="Times New Roman" w:cs="Times New Roman"/>
          <w:sz w:val="28"/>
          <w:szCs w:val="28"/>
        </w:rPr>
        <w:t xml:space="preserve"> активы: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 xml:space="preserve">=ДО-ДКБ-ДЗЛ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где ДО - долгосрочные обязательства, ДКБ - долгосрочные кредиты банка, ДЗЛ - долгосрочная задолженность по лизингу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proofErr w:type="gram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w:t>
      </w:r>
      <w:proofErr w:type="gramEnd"/>
      <w:r w:rsidRPr="00577C7C">
        <w:rPr>
          <w:rFonts w:ascii="Times New Roman" w:hAnsi="Times New Roman" w:cs="Times New Roman"/>
          <w:sz w:val="28"/>
          <w:szCs w:val="28"/>
        </w:rPr>
        <w:t xml:space="preserve">2016)=0-0=0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proofErr w:type="gram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w:t>
      </w:r>
      <w:proofErr w:type="gramEnd"/>
      <w:r w:rsidRPr="00577C7C">
        <w:rPr>
          <w:rFonts w:ascii="Times New Roman" w:hAnsi="Times New Roman" w:cs="Times New Roman"/>
          <w:sz w:val="28"/>
          <w:szCs w:val="28"/>
        </w:rPr>
        <w:t xml:space="preserve">2017)=0-0=0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proofErr w:type="gram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w:t>
      </w:r>
      <w:proofErr w:type="gramEnd"/>
      <w:r w:rsidRPr="00577C7C">
        <w:rPr>
          <w:rFonts w:ascii="Times New Roman" w:hAnsi="Times New Roman" w:cs="Times New Roman"/>
          <w:sz w:val="28"/>
          <w:szCs w:val="28"/>
        </w:rPr>
        <w:t xml:space="preserve">2018)=0-0=0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 xml:space="preserve">24 </w:t>
      </w:r>
      <w:r w:rsidRPr="00577C7C">
        <w:rPr>
          <w:rFonts w:ascii="Times New Roman" w:hAnsi="Times New Roman" w:cs="Times New Roman"/>
          <w:sz w:val="28"/>
          <w:szCs w:val="28"/>
        </w:rPr>
        <w:t xml:space="preserve">- Источники формирования </w:t>
      </w:r>
      <w:proofErr w:type="spellStart"/>
      <w:r w:rsidRPr="00577C7C">
        <w:rPr>
          <w:rFonts w:ascii="Times New Roman" w:hAnsi="Times New Roman" w:cs="Times New Roman"/>
          <w:sz w:val="28"/>
          <w:szCs w:val="28"/>
        </w:rPr>
        <w:t>внеоборотных</w:t>
      </w:r>
      <w:proofErr w:type="spellEnd"/>
      <w:r w:rsidRPr="00577C7C">
        <w:rPr>
          <w:rFonts w:ascii="Times New Roman" w:hAnsi="Times New Roman" w:cs="Times New Roman"/>
          <w:sz w:val="28"/>
          <w:szCs w:val="28"/>
        </w:rPr>
        <w:t xml:space="preserve"> активов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Внеоборотные</w:t>
            </w:r>
            <w:proofErr w:type="spellEnd"/>
            <w:r w:rsidRPr="00577C7C">
              <w:rPr>
                <w:lang w:val="en-US"/>
              </w:rPr>
              <w:t xml:space="preserve"> </w:t>
            </w:r>
            <w:proofErr w:type="spellStart"/>
            <w:r w:rsidRPr="00577C7C">
              <w:rPr>
                <w:lang w:val="en-US"/>
              </w:rPr>
              <w:t>активы</w:t>
            </w:r>
            <w:proofErr w:type="spellEnd"/>
            <w:r w:rsidRPr="00577C7C">
              <w:rPr>
                <w:lang w:val="en-US"/>
              </w:rPr>
              <w:t>, ВА: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Долгосрочные финансовые обязательства (кредиты и займы)</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Сумма собственного капитала в формировании </w:t>
            </w:r>
            <w:proofErr w:type="spellStart"/>
            <w:r w:rsidRPr="00577C7C">
              <w:t>внеоборотных</w:t>
            </w:r>
            <w:proofErr w:type="spellEnd"/>
            <w:r w:rsidRPr="00577C7C">
              <w:t xml:space="preserve"> активов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Доля в формировании </w:t>
            </w:r>
            <w:proofErr w:type="spellStart"/>
            <w:r w:rsidRPr="00577C7C">
              <w:t>внеоборотных</w:t>
            </w:r>
            <w:proofErr w:type="spellEnd"/>
            <w:r w:rsidRPr="00577C7C">
              <w:t xml:space="preserve"> активов долгосрочных кредитов и займов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lastRenderedPageBreak/>
              <w:t xml:space="preserve">Доля в формировании </w:t>
            </w:r>
            <w:proofErr w:type="spellStart"/>
            <w:r w:rsidRPr="00577C7C">
              <w:t>внеоборотных</w:t>
            </w:r>
            <w:proofErr w:type="spellEnd"/>
            <w:r w:rsidRPr="00577C7C">
              <w:t xml:space="preserve"> активов собственного капитала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25</w:t>
      </w:r>
      <w:r w:rsidRPr="00577C7C">
        <w:rPr>
          <w:rFonts w:ascii="Times New Roman" w:hAnsi="Times New Roman" w:cs="Times New Roman"/>
          <w:sz w:val="28"/>
          <w:szCs w:val="28"/>
        </w:rPr>
        <w:t xml:space="preserve"> – Темп роста источников формирования,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tblGrid>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Внеоборотные</w:t>
            </w:r>
            <w:proofErr w:type="spellEnd"/>
            <w:r w:rsidRPr="00577C7C">
              <w:rPr>
                <w:lang w:val="en-US"/>
              </w:rPr>
              <w:t xml:space="preserve"> </w:t>
            </w:r>
            <w:proofErr w:type="spellStart"/>
            <w:r w:rsidRPr="00577C7C">
              <w:rPr>
                <w:lang w:val="en-US"/>
              </w:rPr>
              <w:t>активы</w:t>
            </w:r>
            <w:proofErr w:type="spellEnd"/>
            <w:r w:rsidRPr="00577C7C">
              <w:rPr>
                <w:lang w:val="en-US"/>
              </w:rPr>
              <w:t>, ВА: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236.55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98.28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Долгосрочные финансовые обязательства (кредиты и займы)</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Сумма собственного капитала в формировании </w:t>
            </w:r>
            <w:proofErr w:type="spellStart"/>
            <w:r w:rsidRPr="00577C7C">
              <w:t>внеоборотных</w:t>
            </w:r>
            <w:proofErr w:type="spellEnd"/>
            <w:r w:rsidRPr="00577C7C">
              <w:t xml:space="preserve"> активов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Доля в формировании </w:t>
            </w:r>
            <w:proofErr w:type="spellStart"/>
            <w:r w:rsidRPr="00577C7C">
              <w:t>внеоборотных</w:t>
            </w:r>
            <w:proofErr w:type="spellEnd"/>
            <w:r w:rsidRPr="00577C7C">
              <w:t xml:space="preserve"> активов долгосрочных кредитов и займов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Доля в формировании </w:t>
            </w:r>
            <w:proofErr w:type="spellStart"/>
            <w:r w:rsidRPr="00577C7C">
              <w:t>внеоборотных</w:t>
            </w:r>
            <w:proofErr w:type="spellEnd"/>
            <w:r w:rsidRPr="00577C7C">
              <w:t xml:space="preserve"> активов собственного капитала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Сумма собственного капитала в формировании </w:t>
      </w:r>
      <w:proofErr w:type="spellStart"/>
      <w:r w:rsidRPr="00577C7C">
        <w:rPr>
          <w:rFonts w:ascii="Times New Roman" w:hAnsi="Times New Roman" w:cs="Times New Roman"/>
          <w:sz w:val="28"/>
          <w:szCs w:val="28"/>
        </w:rPr>
        <w:t>внеоборотных</w:t>
      </w:r>
      <w:proofErr w:type="spellEnd"/>
      <w:r w:rsidRPr="00577C7C">
        <w:rPr>
          <w:rFonts w:ascii="Times New Roman" w:hAnsi="Times New Roman" w:cs="Times New Roman"/>
          <w:sz w:val="28"/>
          <w:szCs w:val="28"/>
        </w:rPr>
        <w:t xml:space="preserve"> активов составила 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и за отчетный период не изменилась. </w:t>
      </w:r>
    </w:p>
    <w:p w:rsidR="00577C7C" w:rsidRPr="00577C7C" w:rsidRDefault="00577C7C" w:rsidP="00577C7C">
      <w:pPr>
        <w:spacing w:after="0" w:line="360" w:lineRule="auto"/>
        <w:ind w:firstLine="720"/>
        <w:jc w:val="both"/>
        <w:rPr>
          <w:rFonts w:ascii="Times New Roman" w:hAnsi="Times New Roman" w:cs="Times New Roman"/>
          <w:sz w:val="28"/>
          <w:szCs w:val="28"/>
        </w:rPr>
      </w:pP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На основании данных предыдущих таблиц и баланса рассчитываются источники формирования материально-производственных запасов предприятия.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26</w:t>
      </w:r>
      <w:r w:rsidRPr="00577C7C">
        <w:rPr>
          <w:rFonts w:ascii="Times New Roman" w:hAnsi="Times New Roman" w:cs="Times New Roman"/>
          <w:sz w:val="28"/>
          <w:szCs w:val="28"/>
        </w:rPr>
        <w:t xml:space="preserve"> – Источники формирования материально-производственных запасов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2100" w:type="dxa"/>
            <w:gridSpan w:val="3"/>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Собственные</w:t>
            </w:r>
            <w:proofErr w:type="spellEnd"/>
            <w:r w:rsidRPr="00577C7C">
              <w:rPr>
                <w:lang w:val="en-US"/>
              </w:rPr>
              <w:t xml:space="preserve"> </w:t>
            </w:r>
            <w:proofErr w:type="spellStart"/>
            <w:r w:rsidRPr="00577C7C">
              <w:rPr>
                <w:lang w:val="en-US"/>
              </w:rPr>
              <w:t>оборотные</w:t>
            </w:r>
            <w:proofErr w:type="spellEnd"/>
            <w:r w:rsidRPr="00577C7C">
              <w:rPr>
                <w:lang w:val="en-US"/>
              </w:rPr>
              <w:t xml:space="preserve"> </w:t>
            </w:r>
            <w:proofErr w:type="spellStart"/>
            <w:r w:rsidRPr="00577C7C">
              <w:rPr>
                <w:lang w:val="en-US"/>
              </w:rPr>
              <w:t>средства</w:t>
            </w:r>
            <w:proofErr w:type="spellEnd"/>
            <w:r w:rsidRPr="00577C7C">
              <w:rPr>
                <w:lang w:val="en-US"/>
              </w:rPr>
              <w:t xml:space="preserve"> (СОС)</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2. Краткосрочные займы и кредиты, </w:t>
            </w:r>
            <w:proofErr w:type="spellStart"/>
            <w:r w:rsidRPr="00577C7C">
              <w:rPr>
                <w:lang w:val="en-US"/>
              </w:rPr>
              <w:t>Kt</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3. Расчеты с кредиторами по товарным операциям, </w:t>
            </w:r>
            <w:r w:rsidRPr="00577C7C">
              <w:rPr>
                <w:lang w:val="en-US"/>
              </w:rPr>
              <w:t>CR</w:t>
            </w:r>
            <w:r w:rsidRPr="00577C7C">
              <w:t xml:space="preserve"> (задолженность поставщикам и подрядчикам, векселя к уплате)</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lastRenderedPageBreak/>
              <w:t>Итого источников формирования материально-производственных запасов, (п.1+п.2+п.3)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Запасы</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230803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276253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310416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45450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34163</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Объем источников формирования материально-производственных запасов составил -176450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и за отчетный период увеличился на 3079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Для анализа обеспеченности предприятия собственными оборотными средствами определяется излишек или недостаток наличия собственных оборотных средств для покрытия запасов и дебиторской задолженности за товары, работы и услуги, </w:t>
      </w:r>
      <w:proofErr w:type="spellStart"/>
      <w:r w:rsidRPr="00577C7C">
        <w:rPr>
          <w:rFonts w:ascii="Times New Roman" w:hAnsi="Times New Roman" w:cs="Times New Roman"/>
          <w:sz w:val="28"/>
          <w:szCs w:val="28"/>
        </w:rPr>
        <w:t>непрокредитованные</w:t>
      </w:r>
      <w:proofErr w:type="spellEnd"/>
      <w:r w:rsidRPr="00577C7C">
        <w:rPr>
          <w:rFonts w:ascii="Times New Roman" w:hAnsi="Times New Roman" w:cs="Times New Roman"/>
          <w:sz w:val="28"/>
          <w:szCs w:val="28"/>
        </w:rPr>
        <w:t xml:space="preserve"> банком.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27</w:t>
      </w:r>
      <w:r w:rsidRPr="00577C7C">
        <w:rPr>
          <w:rFonts w:ascii="Times New Roman" w:hAnsi="Times New Roman" w:cs="Times New Roman"/>
          <w:sz w:val="28"/>
          <w:szCs w:val="28"/>
        </w:rPr>
        <w:t xml:space="preserve"> – Обеспеченность предприятия собственными оборотными средствами для покрытия запасов и дебиторской задолженности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2100" w:type="dxa"/>
            <w:gridSpan w:val="3"/>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Собственные</w:t>
            </w:r>
            <w:proofErr w:type="spellEnd"/>
            <w:r w:rsidRPr="00577C7C">
              <w:rPr>
                <w:lang w:val="en-US"/>
              </w:rPr>
              <w:t xml:space="preserve"> </w:t>
            </w:r>
            <w:proofErr w:type="spellStart"/>
            <w:r w:rsidRPr="00577C7C">
              <w:rPr>
                <w:lang w:val="en-US"/>
              </w:rPr>
              <w:t>оборотные</w:t>
            </w:r>
            <w:proofErr w:type="spellEnd"/>
            <w:r w:rsidRPr="00577C7C">
              <w:rPr>
                <w:lang w:val="en-US"/>
              </w:rPr>
              <w:t xml:space="preserve"> </w:t>
            </w:r>
            <w:proofErr w:type="spellStart"/>
            <w:r w:rsidRPr="00577C7C">
              <w:rPr>
                <w:lang w:val="en-US"/>
              </w:rPr>
              <w:t>средства</w:t>
            </w:r>
            <w:proofErr w:type="spellEnd"/>
            <w:r w:rsidRPr="00577C7C">
              <w:rPr>
                <w:lang w:val="en-US"/>
              </w:rPr>
              <w:t xml:space="preserve"> (СОС)</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2. Запасы за вычетом расходов будущих периодов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230803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276253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310416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45450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34163</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Дебиторская задолженность покупателей и заказчиков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191416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186646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131070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-4770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-55576</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4. </w:t>
            </w:r>
            <w:proofErr w:type="spellStart"/>
            <w:r w:rsidRPr="00577C7C">
              <w:rPr>
                <w:lang w:val="en-US"/>
              </w:rPr>
              <w:t>Векселя</w:t>
            </w:r>
            <w:proofErr w:type="spellEnd"/>
            <w:r w:rsidRPr="00577C7C">
              <w:rPr>
                <w:lang w:val="en-US"/>
              </w:rPr>
              <w:t xml:space="preserve"> к </w:t>
            </w:r>
            <w:proofErr w:type="spellStart"/>
            <w:r w:rsidRPr="00577C7C">
              <w:rPr>
                <w:lang w:val="en-US"/>
              </w:rPr>
              <w:t>получению</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5. </w:t>
            </w:r>
            <w:proofErr w:type="spellStart"/>
            <w:r w:rsidRPr="00577C7C">
              <w:rPr>
                <w:lang w:val="en-US"/>
              </w:rPr>
              <w:t>Авансы</w:t>
            </w:r>
            <w:proofErr w:type="spellEnd"/>
            <w:r w:rsidRPr="00577C7C">
              <w:rPr>
                <w:lang w:val="en-US"/>
              </w:rPr>
              <w:t xml:space="preserve"> </w:t>
            </w:r>
            <w:proofErr w:type="spellStart"/>
            <w:r w:rsidRPr="00577C7C">
              <w:rPr>
                <w:lang w:val="en-US"/>
              </w:rPr>
              <w:t>выданные</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6. </w:t>
            </w:r>
            <w:proofErr w:type="spellStart"/>
            <w:r w:rsidRPr="00577C7C">
              <w:rPr>
                <w:lang w:val="en-US"/>
              </w:rPr>
              <w:t>Итого</w:t>
            </w:r>
            <w:proofErr w:type="spellEnd"/>
            <w:r w:rsidRPr="00577C7C">
              <w:rPr>
                <w:lang w:val="en-US"/>
              </w:rPr>
              <w:t xml:space="preserve"> (п.2+п.3+п.4+п.5)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422219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462899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441486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40680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-21413</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7. Краткосрочные займы и кредиты, </w:t>
            </w:r>
            <w:proofErr w:type="spellStart"/>
            <w:r w:rsidRPr="00577C7C">
              <w:rPr>
                <w:lang w:val="en-US"/>
              </w:rPr>
              <w:t>Kt</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8. Кредиторская задолженность поставщикам и подрядчикам</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9. </w:t>
            </w:r>
            <w:proofErr w:type="spellStart"/>
            <w:r w:rsidRPr="00577C7C">
              <w:rPr>
                <w:lang w:val="en-US"/>
              </w:rPr>
              <w:t>Векселя</w:t>
            </w:r>
            <w:proofErr w:type="spellEnd"/>
            <w:r w:rsidRPr="00577C7C">
              <w:rPr>
                <w:lang w:val="en-US"/>
              </w:rPr>
              <w:t xml:space="preserve"> к </w:t>
            </w:r>
            <w:proofErr w:type="spellStart"/>
            <w:r w:rsidRPr="00577C7C">
              <w:rPr>
                <w:lang w:val="en-US"/>
              </w:rPr>
              <w:t>уплате</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10. </w:t>
            </w:r>
            <w:proofErr w:type="spellStart"/>
            <w:r w:rsidRPr="00577C7C">
              <w:rPr>
                <w:lang w:val="en-US"/>
              </w:rPr>
              <w:t>Авансы</w:t>
            </w:r>
            <w:proofErr w:type="spellEnd"/>
            <w:r w:rsidRPr="00577C7C">
              <w:rPr>
                <w:lang w:val="en-US"/>
              </w:rPr>
              <w:t xml:space="preserve"> </w:t>
            </w:r>
            <w:proofErr w:type="spellStart"/>
            <w:r w:rsidRPr="00577C7C">
              <w:rPr>
                <w:lang w:val="en-US"/>
              </w:rPr>
              <w:t>полученные</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11. Итого источников формирования </w:t>
            </w:r>
            <w:r w:rsidRPr="00577C7C">
              <w:lastRenderedPageBreak/>
              <w:t>материально-производственных запасов, (п.7+п.8+п.9+п.10)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lastRenderedPageBreak/>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12. Запасы, </w:t>
            </w:r>
            <w:proofErr w:type="spellStart"/>
            <w:r w:rsidRPr="00577C7C">
              <w:t>непрокредитованные</w:t>
            </w:r>
            <w:proofErr w:type="spellEnd"/>
            <w:r w:rsidRPr="00577C7C">
              <w:t xml:space="preserve"> банком (п.6 – п.11)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422219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462899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441486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40680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-21413</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13. Излишек (+), недостаток (-) собственных оборотных средств для покрытия запасов и дебиторской задолженности (стр.1 – стр.12)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-498113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-642428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-617936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-144315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24492</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В отчетном году имеется недостаток собственных оборотных средств в размере 617936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для покрытия запасов и дебиторской задолженности. Рост данного показателя составил 24492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28</w:t>
      </w:r>
      <w:r w:rsidRPr="00577C7C">
        <w:rPr>
          <w:rFonts w:ascii="Times New Roman" w:hAnsi="Times New Roman" w:cs="Times New Roman"/>
          <w:sz w:val="28"/>
          <w:szCs w:val="28"/>
        </w:rPr>
        <w:t xml:space="preserve"> - Источники формирования оборотных активов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D5723A">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D5723A">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оборотных</w:t>
            </w:r>
            <w:proofErr w:type="spellEnd"/>
            <w:r w:rsidRPr="00577C7C">
              <w:rPr>
                <w:lang w:val="en-US"/>
              </w:rPr>
              <w:t xml:space="preserve"> </w:t>
            </w:r>
            <w:proofErr w:type="spellStart"/>
            <w:r w:rsidRPr="00577C7C">
              <w:rPr>
                <w:lang w:val="en-US"/>
              </w:rPr>
              <w:t>активов</w:t>
            </w:r>
            <w:proofErr w:type="spellEnd"/>
            <w:r w:rsidRPr="00577C7C">
              <w:rPr>
                <w:lang w:val="en-US"/>
              </w:rPr>
              <w:t>:</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422419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465073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444414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42654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-20659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краткосрочных</w:t>
            </w:r>
            <w:proofErr w:type="spellEnd"/>
            <w:r w:rsidRPr="00577C7C">
              <w:rPr>
                <w:lang w:val="en-US"/>
              </w:rPr>
              <w:t xml:space="preserve"> </w:t>
            </w:r>
            <w:proofErr w:type="spellStart"/>
            <w:r w:rsidRPr="00577C7C">
              <w:rPr>
                <w:lang w:val="en-US"/>
              </w:rPr>
              <w:t>обязательств</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собственного</w:t>
            </w:r>
            <w:proofErr w:type="spellEnd"/>
            <w:r w:rsidRPr="00577C7C">
              <w:rPr>
                <w:lang w:val="en-US"/>
              </w:rPr>
              <w:t xml:space="preserve"> </w:t>
            </w:r>
            <w:proofErr w:type="spellStart"/>
            <w:r w:rsidRPr="00577C7C">
              <w:rPr>
                <w:lang w:val="en-US"/>
              </w:rPr>
              <w:t>оборотного</w:t>
            </w:r>
            <w:proofErr w:type="spellEnd"/>
            <w:r w:rsidRPr="00577C7C">
              <w:rPr>
                <w:lang w:val="en-US"/>
              </w:rPr>
              <w:t xml:space="preserve"> </w:t>
            </w:r>
            <w:proofErr w:type="spellStart"/>
            <w:r w:rsidRPr="00577C7C">
              <w:rPr>
                <w:lang w:val="en-US"/>
              </w:rPr>
              <w:t>капитала</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Доля собственного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-38.6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-39.7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-20.63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Доля заемного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29</w:t>
      </w:r>
      <w:r w:rsidRPr="00577C7C">
        <w:rPr>
          <w:rFonts w:ascii="Times New Roman" w:hAnsi="Times New Roman" w:cs="Times New Roman"/>
          <w:sz w:val="28"/>
          <w:szCs w:val="28"/>
        </w:rPr>
        <w:t xml:space="preserve"> – Темп роста источников формирования,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tblGrid>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оборотных</w:t>
            </w:r>
            <w:proofErr w:type="spellEnd"/>
            <w:r w:rsidRPr="00577C7C">
              <w:rPr>
                <w:lang w:val="en-US"/>
              </w:rPr>
              <w:t xml:space="preserve"> </w:t>
            </w:r>
            <w:proofErr w:type="spellStart"/>
            <w:r w:rsidRPr="00577C7C">
              <w:rPr>
                <w:lang w:val="en-US"/>
              </w:rPr>
              <w:t>активов</w:t>
            </w:r>
            <w:proofErr w:type="spellEnd"/>
            <w:r w:rsidRPr="00577C7C">
              <w:rPr>
                <w:lang w:val="en-US"/>
              </w:rPr>
              <w:t>:</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110.1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95.56</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краткосрочных</w:t>
            </w:r>
            <w:proofErr w:type="spellEnd"/>
            <w:r w:rsidRPr="00577C7C">
              <w:rPr>
                <w:lang w:val="en-US"/>
              </w:rPr>
              <w:t xml:space="preserve"> </w:t>
            </w:r>
            <w:proofErr w:type="spellStart"/>
            <w:r w:rsidRPr="00577C7C">
              <w:rPr>
                <w:lang w:val="en-US"/>
              </w:rPr>
              <w:t>обязательств</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собственного</w:t>
            </w:r>
            <w:proofErr w:type="spellEnd"/>
            <w:r w:rsidRPr="00577C7C">
              <w:rPr>
                <w:lang w:val="en-US"/>
              </w:rPr>
              <w:t xml:space="preserve"> </w:t>
            </w:r>
            <w:proofErr w:type="spellStart"/>
            <w:r w:rsidRPr="00577C7C">
              <w:rPr>
                <w:lang w:val="en-US"/>
              </w:rPr>
              <w:t>оборотного</w:t>
            </w:r>
            <w:proofErr w:type="spellEnd"/>
            <w:r w:rsidRPr="00577C7C">
              <w:rPr>
                <w:lang w:val="en-US"/>
              </w:rPr>
              <w:t xml:space="preserve"> </w:t>
            </w:r>
            <w:proofErr w:type="spellStart"/>
            <w:r w:rsidRPr="00577C7C">
              <w:rPr>
                <w:lang w:val="en-US"/>
              </w:rPr>
              <w:t>капитала</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236.55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98.28</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Доля собственного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214.8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102.85</w:t>
            </w:r>
          </w:p>
        </w:tc>
      </w:tr>
      <w:tr w:rsidR="00577C7C" w:rsidRPr="00577C7C" w:rsidTr="00D5723A">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lastRenderedPageBreak/>
              <w:t>Доля заемного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Доля собственного капитала в формировании оборотных активов составила -39.7% и за отчетный период снизилась на 1.1% </w:t>
      </w:r>
    </w:p>
    <w:p w:rsidR="0078389A" w:rsidRDefault="0078389A"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Default="00577C7C" w:rsidP="00577C7C">
      <w:pPr>
        <w:spacing w:after="0" w:line="360" w:lineRule="auto"/>
        <w:jc w:val="both"/>
        <w:rPr>
          <w:rFonts w:ascii="Times New Roman" w:hAnsi="Times New Roman" w:cs="Times New Roman"/>
          <w:sz w:val="28"/>
          <w:szCs w:val="28"/>
        </w:rPr>
      </w:pPr>
    </w:p>
    <w:p w:rsidR="00577C7C" w:rsidRPr="00577C7C" w:rsidRDefault="00577C7C" w:rsidP="00577C7C">
      <w:pPr>
        <w:spacing w:after="0" w:line="360" w:lineRule="auto"/>
        <w:jc w:val="both"/>
        <w:rPr>
          <w:rFonts w:ascii="Times New Roman" w:hAnsi="Times New Roman" w:cs="Times New Roman"/>
          <w:sz w:val="28"/>
          <w:szCs w:val="28"/>
        </w:rPr>
      </w:pPr>
    </w:p>
    <w:p w:rsidR="00723837" w:rsidRPr="00577C7C" w:rsidRDefault="00723837" w:rsidP="00577C7C">
      <w:pPr>
        <w:pStyle w:val="1"/>
        <w:spacing w:before="0" w:line="360" w:lineRule="auto"/>
        <w:ind w:firstLine="708"/>
        <w:jc w:val="center"/>
        <w:rPr>
          <w:rFonts w:ascii="Times New Roman" w:hAnsi="Times New Roman" w:cs="Times New Roman"/>
          <w:color w:val="auto"/>
          <w:sz w:val="28"/>
          <w:szCs w:val="28"/>
        </w:rPr>
      </w:pPr>
      <w:bookmarkStart w:id="9" w:name="_Toc48286186"/>
      <w:r w:rsidRPr="00577C7C">
        <w:rPr>
          <w:rFonts w:ascii="Times New Roman" w:hAnsi="Times New Roman" w:cs="Times New Roman"/>
          <w:color w:val="auto"/>
          <w:sz w:val="28"/>
          <w:szCs w:val="28"/>
        </w:rPr>
        <w:lastRenderedPageBreak/>
        <w:t xml:space="preserve">3 </w:t>
      </w:r>
      <w:r w:rsidR="00577C7C" w:rsidRPr="00577C7C">
        <w:rPr>
          <w:rFonts w:ascii="Times New Roman" w:hAnsi="Times New Roman" w:cs="Times New Roman"/>
          <w:color w:val="auto"/>
          <w:sz w:val="28"/>
          <w:szCs w:val="28"/>
        </w:rPr>
        <w:t>ОЦЕНКА ВОЗМОЖНОСТИ ВОССТАНОВЛЕНИЯ ПЛАТЕЖЕСПОСОБНОСТИ ПРЕДПРИЯТИЯ ЗА СЧЕТ ДОПОЛНИТЕЛЬНО ВЫЯВЛЕННЫХ РЕЗЕРВОВ В ИНВЕСТИЦИОННОЙ ДЕЯТЕЛЬНОСТИ</w:t>
      </w:r>
      <w:bookmarkEnd w:id="9"/>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Определим долю собственного капитала, вложенного во </w:t>
      </w:r>
      <w:proofErr w:type="spellStart"/>
      <w:r w:rsidRPr="00577C7C">
        <w:rPr>
          <w:rFonts w:ascii="Times New Roman" w:hAnsi="Times New Roman" w:cs="Times New Roman"/>
          <w:sz w:val="28"/>
          <w:szCs w:val="28"/>
        </w:rPr>
        <w:t>внеоборотные</w:t>
      </w:r>
      <w:proofErr w:type="spellEnd"/>
      <w:r w:rsidRPr="00577C7C">
        <w:rPr>
          <w:rFonts w:ascii="Times New Roman" w:hAnsi="Times New Roman" w:cs="Times New Roman"/>
          <w:sz w:val="28"/>
          <w:szCs w:val="28"/>
        </w:rPr>
        <w:t xml:space="preserve"> активы: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 xml:space="preserve">=ДО-ДКБ-ДЗЛ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где ДО - долгосрочные обязательства, ДКБ - долгосрочные кредиты банка, ДЗЛ - долгосрочная задолженность по лизингу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proofErr w:type="gram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w:t>
      </w:r>
      <w:proofErr w:type="gramEnd"/>
      <w:r w:rsidRPr="00577C7C">
        <w:rPr>
          <w:rFonts w:ascii="Times New Roman" w:hAnsi="Times New Roman" w:cs="Times New Roman"/>
          <w:sz w:val="28"/>
          <w:szCs w:val="28"/>
        </w:rPr>
        <w:t xml:space="preserve">2016)=0-0=0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proofErr w:type="gram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w:t>
      </w:r>
      <w:proofErr w:type="gramEnd"/>
      <w:r w:rsidRPr="00577C7C">
        <w:rPr>
          <w:rFonts w:ascii="Times New Roman" w:hAnsi="Times New Roman" w:cs="Times New Roman"/>
          <w:sz w:val="28"/>
          <w:szCs w:val="28"/>
        </w:rPr>
        <w:t xml:space="preserve">2017)=0-0=0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proofErr w:type="spellStart"/>
      <w:proofErr w:type="gramStart"/>
      <w:r w:rsidRPr="00577C7C">
        <w:rPr>
          <w:rFonts w:ascii="Times New Roman" w:hAnsi="Times New Roman" w:cs="Times New Roman"/>
          <w:sz w:val="28"/>
          <w:szCs w:val="28"/>
        </w:rPr>
        <w:t>Д</w:t>
      </w:r>
      <w:r w:rsidRPr="00577C7C">
        <w:rPr>
          <w:rFonts w:ascii="Times New Roman" w:hAnsi="Times New Roman" w:cs="Times New Roman"/>
          <w:sz w:val="28"/>
          <w:szCs w:val="28"/>
          <w:vertAlign w:val="subscript"/>
        </w:rPr>
        <w:t>сок</w:t>
      </w:r>
      <w:proofErr w:type="spellEnd"/>
      <w:r w:rsidRPr="00577C7C">
        <w:rPr>
          <w:rFonts w:ascii="Times New Roman" w:hAnsi="Times New Roman" w:cs="Times New Roman"/>
          <w:sz w:val="28"/>
          <w:szCs w:val="28"/>
        </w:rPr>
        <w:t>(</w:t>
      </w:r>
      <w:proofErr w:type="gramEnd"/>
      <w:r w:rsidRPr="00577C7C">
        <w:rPr>
          <w:rFonts w:ascii="Times New Roman" w:hAnsi="Times New Roman" w:cs="Times New Roman"/>
          <w:sz w:val="28"/>
          <w:szCs w:val="28"/>
        </w:rPr>
        <w:t xml:space="preserve">2018)=0-0=0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30</w:t>
      </w:r>
      <w:r w:rsidRPr="00577C7C">
        <w:rPr>
          <w:rFonts w:ascii="Times New Roman" w:hAnsi="Times New Roman" w:cs="Times New Roman"/>
          <w:sz w:val="28"/>
          <w:szCs w:val="28"/>
        </w:rPr>
        <w:t xml:space="preserve"> - Источники формирования </w:t>
      </w:r>
      <w:proofErr w:type="spellStart"/>
      <w:r w:rsidRPr="00577C7C">
        <w:rPr>
          <w:rFonts w:ascii="Times New Roman" w:hAnsi="Times New Roman" w:cs="Times New Roman"/>
          <w:sz w:val="28"/>
          <w:szCs w:val="28"/>
        </w:rPr>
        <w:t>внеоборотных</w:t>
      </w:r>
      <w:proofErr w:type="spellEnd"/>
      <w:r w:rsidRPr="00577C7C">
        <w:rPr>
          <w:rFonts w:ascii="Times New Roman" w:hAnsi="Times New Roman" w:cs="Times New Roman"/>
          <w:sz w:val="28"/>
          <w:szCs w:val="28"/>
        </w:rPr>
        <w:t xml:space="preserve"> активов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4D0764">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4D0764">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Внеоборотные</w:t>
            </w:r>
            <w:proofErr w:type="spellEnd"/>
            <w:r w:rsidRPr="00577C7C">
              <w:rPr>
                <w:lang w:val="en-US"/>
              </w:rPr>
              <w:t xml:space="preserve"> </w:t>
            </w:r>
            <w:proofErr w:type="spellStart"/>
            <w:r w:rsidRPr="00577C7C">
              <w:rPr>
                <w:lang w:val="en-US"/>
              </w:rPr>
              <w:t>активы</w:t>
            </w:r>
            <w:proofErr w:type="spellEnd"/>
            <w:r w:rsidRPr="00577C7C">
              <w:rPr>
                <w:lang w:val="en-US"/>
              </w:rPr>
              <w:t>, ВА: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Долгосрочные финансовые обязательства (кредиты и займы)</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Сумма собственного капитала в формировании </w:t>
            </w:r>
            <w:proofErr w:type="spellStart"/>
            <w:r w:rsidRPr="00577C7C">
              <w:t>внеоборотных</w:t>
            </w:r>
            <w:proofErr w:type="spellEnd"/>
            <w:r w:rsidRPr="00577C7C">
              <w:t xml:space="preserve"> активов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Доля в формировании </w:t>
            </w:r>
            <w:proofErr w:type="spellStart"/>
            <w:r w:rsidRPr="00577C7C">
              <w:t>внеоборотных</w:t>
            </w:r>
            <w:proofErr w:type="spellEnd"/>
            <w:r w:rsidRPr="00577C7C">
              <w:t xml:space="preserve"> активов долгосрочных кредитов и займов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Доля в формировании </w:t>
            </w:r>
            <w:proofErr w:type="spellStart"/>
            <w:r w:rsidRPr="00577C7C">
              <w:t>внеоборотных</w:t>
            </w:r>
            <w:proofErr w:type="spellEnd"/>
            <w:r w:rsidRPr="00577C7C">
              <w:t xml:space="preserve"> активов собственного капитала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31</w:t>
      </w:r>
      <w:r w:rsidRPr="00577C7C">
        <w:rPr>
          <w:rFonts w:ascii="Times New Roman" w:hAnsi="Times New Roman" w:cs="Times New Roman"/>
          <w:sz w:val="28"/>
          <w:szCs w:val="28"/>
        </w:rPr>
        <w:t xml:space="preserve"> – Темп роста источников формирования,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tblGrid>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Внеоборотные</w:t>
            </w:r>
            <w:proofErr w:type="spellEnd"/>
            <w:r w:rsidRPr="00577C7C">
              <w:rPr>
                <w:lang w:val="en-US"/>
              </w:rPr>
              <w:t xml:space="preserve"> </w:t>
            </w:r>
            <w:proofErr w:type="spellStart"/>
            <w:r w:rsidRPr="00577C7C">
              <w:rPr>
                <w:lang w:val="en-US"/>
              </w:rPr>
              <w:t>активы</w:t>
            </w:r>
            <w:proofErr w:type="spellEnd"/>
            <w:r w:rsidRPr="00577C7C">
              <w:rPr>
                <w:lang w:val="en-US"/>
              </w:rPr>
              <w:t>, ВА: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236.55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98.28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Долгосрочные финансовые обязательства (кредиты и займы)</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Сумма собственного капитала в формировании </w:t>
            </w:r>
            <w:proofErr w:type="spellStart"/>
            <w:r w:rsidRPr="00577C7C">
              <w:t>внеоборотных</w:t>
            </w:r>
            <w:proofErr w:type="spellEnd"/>
            <w:r w:rsidRPr="00577C7C">
              <w:t xml:space="preserve"> активов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lastRenderedPageBreak/>
              <w:t xml:space="preserve">Доля в формировании </w:t>
            </w:r>
            <w:proofErr w:type="spellStart"/>
            <w:r w:rsidRPr="00577C7C">
              <w:t>внеоборотных</w:t>
            </w:r>
            <w:proofErr w:type="spellEnd"/>
            <w:r w:rsidRPr="00577C7C">
              <w:t xml:space="preserve"> активов долгосрочных кредитов и займов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Доля в формировании </w:t>
            </w:r>
            <w:proofErr w:type="spellStart"/>
            <w:r w:rsidRPr="00577C7C">
              <w:t>внеоборотных</w:t>
            </w:r>
            <w:proofErr w:type="spellEnd"/>
            <w:r w:rsidRPr="00577C7C">
              <w:t xml:space="preserve"> активов собственного капитала</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Сумма собственного капитала в формировании </w:t>
      </w:r>
      <w:proofErr w:type="spellStart"/>
      <w:r w:rsidRPr="00577C7C">
        <w:rPr>
          <w:rFonts w:ascii="Times New Roman" w:hAnsi="Times New Roman" w:cs="Times New Roman"/>
          <w:sz w:val="28"/>
          <w:szCs w:val="28"/>
        </w:rPr>
        <w:t>внеоборотных</w:t>
      </w:r>
      <w:proofErr w:type="spellEnd"/>
      <w:r w:rsidRPr="00577C7C">
        <w:rPr>
          <w:rFonts w:ascii="Times New Roman" w:hAnsi="Times New Roman" w:cs="Times New Roman"/>
          <w:sz w:val="28"/>
          <w:szCs w:val="28"/>
        </w:rPr>
        <w:t xml:space="preserve"> активов составила 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и за отчетный период не изменилась.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На основании данных предыдущих таблиц и баланса рассчитываются источники формирования материально-производственных запасов предприятия.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 xml:space="preserve">32 </w:t>
      </w:r>
      <w:r w:rsidRPr="00577C7C">
        <w:rPr>
          <w:rFonts w:ascii="Times New Roman" w:hAnsi="Times New Roman" w:cs="Times New Roman"/>
          <w:sz w:val="28"/>
          <w:szCs w:val="28"/>
        </w:rPr>
        <w:t xml:space="preserve">– Источники формирования материально-производственных запасов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4D0764">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2100" w:type="dxa"/>
            <w:gridSpan w:val="3"/>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4D0764">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Собственные</w:t>
            </w:r>
            <w:proofErr w:type="spellEnd"/>
            <w:r w:rsidRPr="00577C7C">
              <w:rPr>
                <w:lang w:val="en-US"/>
              </w:rPr>
              <w:t xml:space="preserve"> </w:t>
            </w:r>
            <w:proofErr w:type="spellStart"/>
            <w:r w:rsidRPr="00577C7C">
              <w:rPr>
                <w:lang w:val="en-US"/>
              </w:rPr>
              <w:t>оборотные</w:t>
            </w:r>
            <w:proofErr w:type="spellEnd"/>
            <w:r w:rsidRPr="00577C7C">
              <w:rPr>
                <w:lang w:val="en-US"/>
              </w:rPr>
              <w:t xml:space="preserve"> </w:t>
            </w:r>
            <w:proofErr w:type="spellStart"/>
            <w:r w:rsidRPr="00577C7C">
              <w:rPr>
                <w:lang w:val="en-US"/>
              </w:rPr>
              <w:t>средства</w:t>
            </w:r>
            <w:proofErr w:type="spellEnd"/>
            <w:r w:rsidRPr="00577C7C">
              <w:rPr>
                <w:lang w:val="en-US"/>
              </w:rPr>
              <w:t xml:space="preserve"> (СОС)</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2. Краткосрочные займы и кредиты, </w:t>
            </w:r>
            <w:proofErr w:type="spellStart"/>
            <w:r w:rsidRPr="00577C7C">
              <w:rPr>
                <w:lang w:val="en-US"/>
              </w:rPr>
              <w:t>Kt</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3. Расчеты с кредиторами по товарным операциям, </w:t>
            </w:r>
            <w:r w:rsidRPr="00577C7C">
              <w:rPr>
                <w:lang w:val="en-US"/>
              </w:rPr>
              <w:t>CR</w:t>
            </w:r>
            <w:r w:rsidRPr="00577C7C">
              <w:t xml:space="preserve"> (задолженность поставщикам и подрядчикам, векселя к уплате)</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Итого источников формирования материально-производственных запасов, (п.1+п.2+п.3)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Запасы</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230803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276253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310416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45450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34163</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Объем источников формирования материально-производственных запасов составил -176450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и за отчетный период увеличился на 3079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Для анализа обеспеченности предприятия собственными оборотными средствами определяется излишек или недостаток наличия собственных оборотных средств для покрытия запасов и дебиторской задолженности за товары, работы и услуги, </w:t>
      </w:r>
      <w:proofErr w:type="spellStart"/>
      <w:r w:rsidRPr="00577C7C">
        <w:rPr>
          <w:rFonts w:ascii="Times New Roman" w:hAnsi="Times New Roman" w:cs="Times New Roman"/>
          <w:sz w:val="28"/>
          <w:szCs w:val="28"/>
        </w:rPr>
        <w:t>непрокредитованные</w:t>
      </w:r>
      <w:proofErr w:type="spellEnd"/>
      <w:r w:rsidRPr="00577C7C">
        <w:rPr>
          <w:rFonts w:ascii="Times New Roman" w:hAnsi="Times New Roman" w:cs="Times New Roman"/>
          <w:sz w:val="28"/>
          <w:szCs w:val="28"/>
        </w:rPr>
        <w:t xml:space="preserve"> банком.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33</w:t>
      </w:r>
      <w:r w:rsidRPr="00577C7C">
        <w:rPr>
          <w:rFonts w:ascii="Times New Roman" w:hAnsi="Times New Roman" w:cs="Times New Roman"/>
          <w:sz w:val="28"/>
          <w:szCs w:val="28"/>
        </w:rPr>
        <w:t xml:space="preserve"> – Обеспеченность предприятия собственными оборотными средствами для покрытия запасов и дебиторской задолженности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4D0764">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2100" w:type="dxa"/>
            <w:gridSpan w:val="3"/>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4D0764">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 </w:t>
            </w:r>
            <w:proofErr w:type="spellStart"/>
            <w:r w:rsidRPr="00577C7C">
              <w:rPr>
                <w:lang w:val="en-US"/>
              </w:rPr>
              <w:t>Собственные</w:t>
            </w:r>
            <w:proofErr w:type="spellEnd"/>
            <w:r w:rsidRPr="00577C7C">
              <w:rPr>
                <w:lang w:val="en-US"/>
              </w:rPr>
              <w:t xml:space="preserve"> </w:t>
            </w:r>
            <w:proofErr w:type="spellStart"/>
            <w:r w:rsidRPr="00577C7C">
              <w:rPr>
                <w:lang w:val="en-US"/>
              </w:rPr>
              <w:t>оборотные</w:t>
            </w:r>
            <w:proofErr w:type="spellEnd"/>
            <w:r w:rsidRPr="00577C7C">
              <w:rPr>
                <w:lang w:val="en-US"/>
              </w:rPr>
              <w:t xml:space="preserve"> </w:t>
            </w:r>
            <w:proofErr w:type="spellStart"/>
            <w:r w:rsidRPr="00577C7C">
              <w:rPr>
                <w:lang w:val="en-US"/>
              </w:rPr>
              <w:t>средства</w:t>
            </w:r>
            <w:proofErr w:type="spellEnd"/>
            <w:r w:rsidRPr="00577C7C">
              <w:rPr>
                <w:lang w:val="en-US"/>
              </w:rPr>
              <w:t xml:space="preserve"> (СОС)</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2. Запасы за вычетом расходов будущих периодов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230803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276253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310416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45450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34163</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3. Дебиторская задолженность покупателей и заказчиков</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191416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186646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131070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-4770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-55576</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4. </w:t>
            </w:r>
            <w:proofErr w:type="spellStart"/>
            <w:r w:rsidRPr="00577C7C">
              <w:rPr>
                <w:lang w:val="en-US"/>
              </w:rPr>
              <w:t>Векселя</w:t>
            </w:r>
            <w:proofErr w:type="spellEnd"/>
            <w:r w:rsidRPr="00577C7C">
              <w:rPr>
                <w:lang w:val="en-US"/>
              </w:rPr>
              <w:t xml:space="preserve"> к </w:t>
            </w:r>
            <w:proofErr w:type="spellStart"/>
            <w:r w:rsidRPr="00577C7C">
              <w:rPr>
                <w:lang w:val="en-US"/>
              </w:rPr>
              <w:t>получению</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5. </w:t>
            </w:r>
            <w:proofErr w:type="spellStart"/>
            <w:r w:rsidRPr="00577C7C">
              <w:rPr>
                <w:lang w:val="en-US"/>
              </w:rPr>
              <w:t>Авансы</w:t>
            </w:r>
            <w:proofErr w:type="spellEnd"/>
            <w:r w:rsidRPr="00577C7C">
              <w:rPr>
                <w:lang w:val="en-US"/>
              </w:rPr>
              <w:t xml:space="preserve"> </w:t>
            </w:r>
            <w:proofErr w:type="spellStart"/>
            <w:r w:rsidRPr="00577C7C">
              <w:rPr>
                <w:lang w:val="en-US"/>
              </w:rPr>
              <w:t>выданные</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6. </w:t>
            </w:r>
            <w:proofErr w:type="spellStart"/>
            <w:r w:rsidRPr="00577C7C">
              <w:rPr>
                <w:lang w:val="en-US"/>
              </w:rPr>
              <w:t>Итого</w:t>
            </w:r>
            <w:proofErr w:type="spellEnd"/>
            <w:r w:rsidRPr="00577C7C">
              <w:rPr>
                <w:lang w:val="en-US"/>
              </w:rPr>
              <w:t xml:space="preserve"> (п.2+п.3+п.4+п.5)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422219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462899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441486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40680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-21413</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7. Краткосрочные займы и кредиты, </w:t>
            </w:r>
            <w:proofErr w:type="spellStart"/>
            <w:r w:rsidRPr="00577C7C">
              <w:rPr>
                <w:lang w:val="en-US"/>
              </w:rPr>
              <w:t>Kt</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8. Кредиторская задолженность поставщикам и подрядчикам</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9. </w:t>
            </w:r>
            <w:proofErr w:type="spellStart"/>
            <w:r w:rsidRPr="00577C7C">
              <w:rPr>
                <w:lang w:val="en-US"/>
              </w:rPr>
              <w:t>Векселя</w:t>
            </w:r>
            <w:proofErr w:type="spellEnd"/>
            <w:r w:rsidRPr="00577C7C">
              <w:rPr>
                <w:lang w:val="en-US"/>
              </w:rPr>
              <w:t xml:space="preserve"> к </w:t>
            </w:r>
            <w:proofErr w:type="spellStart"/>
            <w:r w:rsidRPr="00577C7C">
              <w:rPr>
                <w:lang w:val="en-US"/>
              </w:rPr>
              <w:t>уплате</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10. </w:t>
            </w:r>
            <w:proofErr w:type="spellStart"/>
            <w:r w:rsidRPr="00577C7C">
              <w:rPr>
                <w:lang w:val="en-US"/>
              </w:rPr>
              <w:t>Авансы</w:t>
            </w:r>
            <w:proofErr w:type="spellEnd"/>
            <w:r w:rsidRPr="00577C7C">
              <w:rPr>
                <w:lang w:val="en-US"/>
              </w:rPr>
              <w:t xml:space="preserve"> </w:t>
            </w:r>
            <w:proofErr w:type="spellStart"/>
            <w:r w:rsidRPr="00577C7C">
              <w:rPr>
                <w:lang w:val="en-US"/>
              </w:rPr>
              <w:t>полученные</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11. Итого источников формирования материально-производственных запасов, (п.7+п.8+п.9+п.10)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12. Запасы, </w:t>
            </w:r>
            <w:proofErr w:type="spellStart"/>
            <w:r w:rsidRPr="00577C7C">
              <w:t>непрокредитованные</w:t>
            </w:r>
            <w:proofErr w:type="spellEnd"/>
            <w:r w:rsidRPr="00577C7C">
              <w:t xml:space="preserve"> банком (п.6 – п.11)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422219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462899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441486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40680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-21413</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13. Излишек (+), недостаток (-) собственных оборотных средств для покрытия запасов и дебиторской задолженности (стр.1 – стр.12)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-498113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-642428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-617936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-144315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24492</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В отчетном году имеется недостаток собственных оборотных средств в размере 617936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для покрытия запасов и дебиторской задолженности. Рост данного показателя составил 24492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 xml:space="preserve">34 </w:t>
      </w:r>
      <w:r w:rsidRPr="00577C7C">
        <w:rPr>
          <w:rFonts w:ascii="Times New Roman" w:hAnsi="Times New Roman" w:cs="Times New Roman"/>
          <w:sz w:val="28"/>
          <w:szCs w:val="28"/>
        </w:rPr>
        <w:t xml:space="preserve">- Источники формирования оборотных активов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4D0764">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lastRenderedPageBreak/>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изменение</w:t>
            </w:r>
            <w:proofErr w:type="spellEnd"/>
          </w:p>
        </w:tc>
      </w:tr>
      <w:tr w:rsidR="00577C7C" w:rsidRPr="00577C7C" w:rsidTr="004D0764">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оборотных</w:t>
            </w:r>
            <w:proofErr w:type="spellEnd"/>
            <w:r w:rsidRPr="00577C7C">
              <w:rPr>
                <w:lang w:val="en-US"/>
              </w:rPr>
              <w:t xml:space="preserve"> </w:t>
            </w:r>
            <w:proofErr w:type="spellStart"/>
            <w:r w:rsidRPr="00577C7C">
              <w:rPr>
                <w:lang w:val="en-US"/>
              </w:rPr>
              <w:t>активов</w:t>
            </w:r>
            <w:proofErr w:type="spellEnd"/>
            <w:r w:rsidRPr="00577C7C">
              <w:rPr>
                <w:lang w:val="en-US"/>
              </w:rPr>
              <w:t>:</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422419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465073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444414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42654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-20659</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краткосрочных</w:t>
            </w:r>
            <w:proofErr w:type="spellEnd"/>
            <w:r w:rsidRPr="00577C7C">
              <w:rPr>
                <w:lang w:val="en-US"/>
              </w:rPr>
              <w:t xml:space="preserve"> </w:t>
            </w:r>
            <w:proofErr w:type="spellStart"/>
            <w:r w:rsidRPr="00577C7C">
              <w:rPr>
                <w:lang w:val="en-US"/>
              </w:rPr>
              <w:t>обязательств</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собственного</w:t>
            </w:r>
            <w:proofErr w:type="spellEnd"/>
            <w:r w:rsidRPr="00577C7C">
              <w:rPr>
                <w:lang w:val="en-US"/>
              </w:rPr>
              <w:t xml:space="preserve"> </w:t>
            </w:r>
            <w:proofErr w:type="spellStart"/>
            <w:r w:rsidRPr="00577C7C">
              <w:rPr>
                <w:lang w:val="en-US"/>
              </w:rPr>
              <w:t>оборотного</w:t>
            </w:r>
            <w:proofErr w:type="spellEnd"/>
            <w:r w:rsidRPr="00577C7C">
              <w:rPr>
                <w:lang w:val="en-US"/>
              </w:rPr>
              <w:t xml:space="preserve"> </w:t>
            </w:r>
            <w:proofErr w:type="spellStart"/>
            <w:r w:rsidRPr="00577C7C">
              <w:rPr>
                <w:lang w:val="en-US"/>
              </w:rPr>
              <w:t>капитала</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Доля собственного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-38.6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-39.7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-20.63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Доля заемного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 xml:space="preserve">35 </w:t>
      </w:r>
      <w:r w:rsidRPr="00577C7C">
        <w:rPr>
          <w:rFonts w:ascii="Times New Roman" w:hAnsi="Times New Roman" w:cs="Times New Roman"/>
          <w:sz w:val="28"/>
          <w:szCs w:val="28"/>
        </w:rPr>
        <w:t xml:space="preserve">– Темп роста источников формирования,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tblGrid>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Источники</w:t>
            </w:r>
            <w:proofErr w:type="spellEnd"/>
            <w:r w:rsidRPr="00577C7C">
              <w:rPr>
                <w:lang w:val="en-US"/>
              </w:rPr>
              <w:t xml:space="preserve"> </w:t>
            </w:r>
            <w:proofErr w:type="spellStart"/>
            <w:r w:rsidRPr="00577C7C">
              <w:rPr>
                <w:lang w:val="en-US"/>
              </w:rPr>
              <w:t>формирования</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оборотных</w:t>
            </w:r>
            <w:proofErr w:type="spellEnd"/>
            <w:r w:rsidRPr="00577C7C">
              <w:rPr>
                <w:lang w:val="en-US"/>
              </w:rPr>
              <w:t xml:space="preserve"> </w:t>
            </w:r>
            <w:proofErr w:type="spellStart"/>
            <w:r w:rsidRPr="00577C7C">
              <w:rPr>
                <w:lang w:val="en-US"/>
              </w:rPr>
              <w:t>активов</w:t>
            </w:r>
            <w:proofErr w:type="spellEnd"/>
            <w:r w:rsidRPr="00577C7C">
              <w:rPr>
                <w:lang w:val="en-US"/>
              </w:rPr>
              <w:t>:</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110.1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95.56</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Общая</w:t>
            </w:r>
            <w:proofErr w:type="spellEnd"/>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краткосрочных</w:t>
            </w:r>
            <w:proofErr w:type="spellEnd"/>
            <w:r w:rsidRPr="00577C7C">
              <w:rPr>
                <w:lang w:val="en-US"/>
              </w:rPr>
              <w:t xml:space="preserve"> </w:t>
            </w:r>
            <w:proofErr w:type="spellStart"/>
            <w:r w:rsidRPr="00577C7C">
              <w:rPr>
                <w:lang w:val="en-US"/>
              </w:rPr>
              <w:t>обязательств</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w:t>
            </w:r>
            <w:proofErr w:type="spellStart"/>
            <w:r w:rsidRPr="00577C7C">
              <w:rPr>
                <w:lang w:val="en-US"/>
              </w:rPr>
              <w:t>Сумма</w:t>
            </w:r>
            <w:proofErr w:type="spellEnd"/>
            <w:r w:rsidRPr="00577C7C">
              <w:rPr>
                <w:lang w:val="en-US"/>
              </w:rPr>
              <w:t xml:space="preserve"> </w:t>
            </w:r>
            <w:proofErr w:type="spellStart"/>
            <w:r w:rsidRPr="00577C7C">
              <w:rPr>
                <w:lang w:val="en-US"/>
              </w:rPr>
              <w:t>собственного</w:t>
            </w:r>
            <w:proofErr w:type="spellEnd"/>
            <w:r w:rsidRPr="00577C7C">
              <w:rPr>
                <w:lang w:val="en-US"/>
              </w:rPr>
              <w:t xml:space="preserve"> </w:t>
            </w:r>
            <w:proofErr w:type="spellStart"/>
            <w:r w:rsidRPr="00577C7C">
              <w:rPr>
                <w:lang w:val="en-US"/>
              </w:rPr>
              <w:t>оборотного</w:t>
            </w:r>
            <w:proofErr w:type="spellEnd"/>
            <w:r w:rsidRPr="00577C7C">
              <w:rPr>
                <w:lang w:val="en-US"/>
              </w:rPr>
              <w:t xml:space="preserve"> </w:t>
            </w:r>
            <w:proofErr w:type="spellStart"/>
            <w:r w:rsidRPr="00577C7C">
              <w:rPr>
                <w:lang w:val="en-US"/>
              </w:rPr>
              <w:t>капитала</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236.55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98.28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Доля собственного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214.8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102.85</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Доля заемного капитала в формировании оборотных активов,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 xml:space="preserve"> </w:t>
            </w:r>
            <w:r w:rsidRPr="00577C7C">
              <w:rPr>
                <w:lang w:val="en-US"/>
              </w:rPr>
              <w:t xml:space="preserve">- </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 xml:space="preserve"> - </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Доля собственного капитала в формировании оборотных активов составила -39.7% и за отчетный период снизилась на 1.1%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Ликвидность (текущая платежеспособность) - одна из важнейших характеристик финансового состояния организации, определяющая возможность своевременно оплачивать счета и фактически является одним из показателей банкротства. Результаты анализа ликвидности важны </w:t>
      </w:r>
      <w:proofErr w:type="gramStart"/>
      <w:r w:rsidRPr="00577C7C">
        <w:rPr>
          <w:rFonts w:ascii="Times New Roman" w:hAnsi="Times New Roman" w:cs="Times New Roman"/>
          <w:sz w:val="28"/>
          <w:szCs w:val="28"/>
        </w:rPr>
        <w:t>с точки зрения</w:t>
      </w:r>
      <w:proofErr w:type="gramEnd"/>
      <w:r w:rsidRPr="00577C7C">
        <w:rPr>
          <w:rFonts w:ascii="Times New Roman" w:hAnsi="Times New Roman" w:cs="Times New Roman"/>
          <w:sz w:val="28"/>
          <w:szCs w:val="28"/>
        </w:rPr>
        <w:t xml:space="preserve"> как внутренних, так и внешних пользователей информации об организации.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Ликвидность баланса выражается в степени покрытия обязательств организации его активами, срок превращения которых в деньги соответствует сроку </w:t>
      </w:r>
      <w:r w:rsidRPr="00577C7C">
        <w:rPr>
          <w:rFonts w:ascii="Times New Roman" w:hAnsi="Times New Roman" w:cs="Times New Roman"/>
          <w:sz w:val="28"/>
          <w:szCs w:val="28"/>
        </w:rPr>
        <w:lastRenderedPageBreak/>
        <w:t xml:space="preserve">погашения обязательств. Ликвидность баланса достигается путем установления равенства между обязательствами организации и его активами.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Активы баланса группируются по времени превращения их в денежную форму: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К наиболее ликвидным активам относятся сами денежные средства предприятия и краткосрочные финансовые вложения в ценные бумаги (А1).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Следом за ними идут быстрореализуемые активы – готовая продукция, </w:t>
      </w:r>
      <w:proofErr w:type="gramStart"/>
      <w:r w:rsidRPr="00577C7C">
        <w:rPr>
          <w:rFonts w:ascii="Times New Roman" w:hAnsi="Times New Roman" w:cs="Times New Roman"/>
          <w:sz w:val="28"/>
          <w:szCs w:val="28"/>
        </w:rPr>
        <w:t>товары</w:t>
      </w:r>
      <w:proofErr w:type="gramEnd"/>
      <w:r w:rsidRPr="00577C7C">
        <w:rPr>
          <w:rFonts w:ascii="Times New Roman" w:hAnsi="Times New Roman" w:cs="Times New Roman"/>
          <w:sz w:val="28"/>
          <w:szCs w:val="28"/>
        </w:rPr>
        <w:t xml:space="preserve"> отгруженные и дебиторская задолженность (А2).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Более длительного времени реализации требуют производственные запасы, незавершенное производство, расходы будущих периодов. Они относятся к медленно реализуемым активам (А3).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Наконец, группу труднореализуемых активов образуют основные средства, нематериальные активы, долгосрочные финансовые вложения, незавершенное строительство, продажа которых требует значительного времени, а поэтому осуществляется крайне редко (А4).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Для определения платежеспособности предприятия с учетом ликвидности его активов обычно используют баланс. Анализ ликвидности баланса заключается в сравнении размеров средств по активу, сгруппированных по степени их ликвидности, с суммами обязательств по пассиву, сгруппированными по срокам их погашения.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Пассивы баланса группируются по степени срочности их оплаты: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К наиболее срочным обязательствам, которые должны быть погашены в течение месяца, относятся кредиторская задолженность и кредиты банка, сроки возврата которых наступили (П1).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Среднесрочные обязательства со сроком погашения до одного года – краткосрочные кредиты банка (П2).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К долгосрочным обязательствам относятся долгосрочные кредиты банка и займы (П3).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К четвертой группе отнесем собственный капитал, находящийся в распоряжении предприятия (П4).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36</w:t>
      </w:r>
      <w:r w:rsidRPr="00577C7C">
        <w:rPr>
          <w:rFonts w:ascii="Times New Roman" w:hAnsi="Times New Roman" w:cs="Times New Roman"/>
          <w:sz w:val="28"/>
          <w:szCs w:val="28"/>
        </w:rPr>
        <w:t xml:space="preserve"> - Методика группировки активов по степени ликвидности </w:t>
      </w:r>
    </w:p>
    <w:tbl>
      <w:tblPr>
        <w:tblW w:w="0" w:type="auto"/>
        <w:jc w:val="center"/>
        <w:tblLayout w:type="fixed"/>
        <w:tblCellMar>
          <w:left w:w="0" w:type="dxa"/>
          <w:right w:w="0" w:type="dxa"/>
        </w:tblCellMar>
        <w:tblLook w:val="0000" w:firstRow="0" w:lastRow="0" w:firstColumn="0" w:lastColumn="0" w:noHBand="0" w:noVBand="0"/>
      </w:tblPr>
      <w:tblGrid>
        <w:gridCol w:w="4000"/>
        <w:gridCol w:w="4000"/>
        <w:gridCol w:w="3000"/>
      </w:tblGrid>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lastRenderedPageBreak/>
              <w:t>Показатели</w:t>
            </w:r>
            <w:proofErr w:type="spellEnd"/>
          </w:p>
        </w:tc>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Методика</w:t>
            </w:r>
            <w:proofErr w:type="spellEnd"/>
            <w:r w:rsidRPr="00577C7C">
              <w:rPr>
                <w:lang w:val="en-US"/>
              </w:rPr>
              <w:t xml:space="preserve"> </w:t>
            </w:r>
            <w:proofErr w:type="spellStart"/>
            <w:r w:rsidRPr="00577C7C">
              <w:rPr>
                <w:lang w:val="en-US"/>
              </w:rPr>
              <w:t>расчета</w:t>
            </w:r>
            <w:proofErr w:type="spellEnd"/>
          </w:p>
        </w:tc>
        <w:tc>
          <w:tcPr>
            <w:tcW w:w="3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Статьи</w:t>
            </w:r>
            <w:proofErr w:type="spellEnd"/>
            <w:r w:rsidRPr="00577C7C">
              <w:rPr>
                <w:lang w:val="en-US"/>
              </w:rPr>
              <w:t xml:space="preserve"> </w:t>
            </w:r>
            <w:proofErr w:type="spellStart"/>
            <w:r w:rsidRPr="00577C7C">
              <w:rPr>
                <w:lang w:val="en-US"/>
              </w:rPr>
              <w:t>баланса</w:t>
            </w:r>
            <w:proofErr w:type="spellEnd"/>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Наиболее</w:t>
            </w:r>
            <w:proofErr w:type="spellEnd"/>
            <w:r w:rsidRPr="00577C7C">
              <w:rPr>
                <w:lang w:val="en-US"/>
              </w:rPr>
              <w:t xml:space="preserve"> </w:t>
            </w:r>
            <w:proofErr w:type="spellStart"/>
            <w:r w:rsidRPr="00577C7C">
              <w:rPr>
                <w:lang w:val="en-US"/>
              </w:rPr>
              <w:t>ликвидные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(А1)</w:t>
            </w:r>
          </w:p>
        </w:tc>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денежные средства организации и краткосрочные финансовые вложения</w:t>
            </w:r>
          </w:p>
        </w:tc>
        <w:tc>
          <w:tcPr>
            <w:tcW w:w="3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1240+1250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Быстро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(А2)</w:t>
            </w:r>
          </w:p>
        </w:tc>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товары отгруженные, дебиторская задолженность и прочие оборотные активы</w:t>
            </w:r>
          </w:p>
        </w:tc>
        <w:tc>
          <w:tcPr>
            <w:tcW w:w="3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1230+1260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Медленно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(А3)</w:t>
            </w:r>
          </w:p>
        </w:tc>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t>запасы с налогом на добавленную стоимость, доходные вложения в материальные ценности, долгосрочные финансовые вложения за минусом товаров отгруженных и расходов будущих периодов</w:t>
            </w:r>
          </w:p>
        </w:tc>
        <w:tc>
          <w:tcPr>
            <w:tcW w:w="3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1210+1220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Труднореализуемые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(A4)</w:t>
            </w:r>
          </w:p>
        </w:tc>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t>Внеоборотные</w:t>
            </w:r>
            <w:proofErr w:type="spellEnd"/>
            <w:r w:rsidRPr="00577C7C">
              <w:t xml:space="preserve"> активы, за исключением доходных вложений в материальные ценности, долгосрочных финансовых вложений, плюс расходы будущих периодов и дебиторская задолженность долгосрочная</w:t>
            </w:r>
          </w:p>
        </w:tc>
        <w:tc>
          <w:tcPr>
            <w:tcW w:w="3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1100</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Баланс</w:t>
            </w:r>
            <w:proofErr w:type="spellEnd"/>
          </w:p>
        </w:tc>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3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1600</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37</w:t>
      </w:r>
      <w:r w:rsidRPr="00577C7C">
        <w:rPr>
          <w:rFonts w:ascii="Times New Roman" w:hAnsi="Times New Roman" w:cs="Times New Roman"/>
          <w:sz w:val="28"/>
          <w:szCs w:val="28"/>
        </w:rPr>
        <w:t xml:space="preserve"> – Группировка активов по степени ликвидности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4D0764">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r>
      <w:tr w:rsidR="00577C7C" w:rsidRPr="00577C7C" w:rsidTr="004D0764">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Наиболее</w:t>
            </w:r>
            <w:proofErr w:type="spellEnd"/>
            <w:r w:rsidRPr="00577C7C">
              <w:rPr>
                <w:lang w:val="en-US"/>
              </w:rPr>
              <w:t xml:space="preserve"> </w:t>
            </w:r>
            <w:proofErr w:type="spellStart"/>
            <w:r w:rsidRPr="00577C7C">
              <w:rPr>
                <w:lang w:val="en-US"/>
              </w:rPr>
              <w:t>ликвидные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2174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2928</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1974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754</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Быстро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191416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186646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131070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-4770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-55576</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Медленно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230803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276253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310416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45450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34163</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Труднореализуемые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(A4)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75894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179529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176450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103635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-3079</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Баланс</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498313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644602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620864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146289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-23738</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 xml:space="preserve">38 </w:t>
      </w:r>
      <w:r w:rsidRPr="00577C7C">
        <w:rPr>
          <w:rFonts w:ascii="Times New Roman" w:hAnsi="Times New Roman" w:cs="Times New Roman"/>
          <w:sz w:val="28"/>
          <w:szCs w:val="28"/>
        </w:rPr>
        <w:t xml:space="preserve">– Структура активов по степени ликвидности,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gridCol w:w="700"/>
        <w:gridCol w:w="700"/>
        <w:gridCol w:w="700"/>
      </w:tblGrid>
      <w:tr w:rsidR="00577C7C" w:rsidRPr="00577C7C" w:rsidTr="004D0764">
        <w:trPr>
          <w:jc w:val="center"/>
        </w:trPr>
        <w:tc>
          <w:tcPr>
            <w:tcW w:w="40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2016</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vMerge w:val="restart"/>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c>
          <w:tcPr>
            <w:tcW w:w="1400" w:type="dxa"/>
            <w:gridSpan w:val="2"/>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Абсолютное</w:t>
            </w:r>
            <w:proofErr w:type="spellEnd"/>
            <w:r w:rsidRPr="00577C7C">
              <w:rPr>
                <w:lang w:val="en-US"/>
              </w:rPr>
              <w:t xml:space="preserve"> </w:t>
            </w:r>
            <w:proofErr w:type="spellStart"/>
            <w:r w:rsidRPr="00577C7C">
              <w:rPr>
                <w:lang w:val="en-US"/>
              </w:rPr>
              <w:t>значение</w:t>
            </w:r>
            <w:proofErr w:type="spellEnd"/>
          </w:p>
        </w:tc>
      </w:tr>
      <w:tr w:rsidR="00577C7C" w:rsidRPr="00577C7C" w:rsidTr="004D0764">
        <w:trPr>
          <w:jc w:val="center"/>
        </w:trPr>
        <w:tc>
          <w:tcPr>
            <w:tcW w:w="40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vMerge/>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Наиболее</w:t>
            </w:r>
            <w:proofErr w:type="spellEnd"/>
            <w:r w:rsidRPr="00577C7C">
              <w:rPr>
                <w:lang w:val="en-US"/>
              </w:rPr>
              <w:t xml:space="preserve"> </w:t>
            </w:r>
            <w:proofErr w:type="spellStart"/>
            <w:r w:rsidRPr="00577C7C">
              <w:rPr>
                <w:lang w:val="en-US"/>
              </w:rPr>
              <w:t>ликвидные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0.04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0.34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0.47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0.13</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Быстро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38.41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28.96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21.11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-9.45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-7.85</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Медленно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46.32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42.86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50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-3.46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7.14</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Труднореализуемые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(A4)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15.23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27.85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28.42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12.62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0.57</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Баланс</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0</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Таблица </w:t>
      </w:r>
      <w:r>
        <w:rPr>
          <w:rFonts w:ascii="Times New Roman" w:hAnsi="Times New Roman" w:cs="Times New Roman"/>
          <w:sz w:val="28"/>
          <w:szCs w:val="28"/>
        </w:rPr>
        <w:t>39</w:t>
      </w:r>
      <w:r w:rsidRPr="00577C7C">
        <w:rPr>
          <w:rFonts w:ascii="Times New Roman" w:hAnsi="Times New Roman" w:cs="Times New Roman"/>
          <w:sz w:val="28"/>
          <w:szCs w:val="28"/>
        </w:rPr>
        <w:t xml:space="preserve"> – Темп роста активов по степени ликвидности, % </w:t>
      </w:r>
    </w:p>
    <w:tbl>
      <w:tblPr>
        <w:tblW w:w="0" w:type="auto"/>
        <w:jc w:val="center"/>
        <w:tblLayout w:type="fixed"/>
        <w:tblCellMar>
          <w:left w:w="0" w:type="dxa"/>
          <w:right w:w="0" w:type="dxa"/>
        </w:tblCellMar>
        <w:tblLook w:val="0000" w:firstRow="0" w:lastRow="0" w:firstColumn="0" w:lastColumn="0" w:noHBand="0" w:noVBand="0"/>
      </w:tblPr>
      <w:tblGrid>
        <w:gridCol w:w="4000"/>
        <w:gridCol w:w="700"/>
        <w:gridCol w:w="700"/>
      </w:tblGrid>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Показатели</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2018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Наиболее</w:t>
            </w:r>
            <w:proofErr w:type="spellEnd"/>
            <w:r w:rsidRPr="00577C7C">
              <w:rPr>
                <w:lang w:val="en-US"/>
              </w:rPr>
              <w:t xml:space="preserve"> </w:t>
            </w:r>
            <w:proofErr w:type="spellStart"/>
            <w:r w:rsidRPr="00577C7C">
              <w:rPr>
                <w:lang w:val="en-US"/>
              </w:rPr>
              <w:t>ликвидные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1087</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134.68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Быстро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(А2)</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97.51</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70.22</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Медленно</w:t>
            </w:r>
            <w:proofErr w:type="spellEnd"/>
            <w:r w:rsidRPr="00577C7C">
              <w:rPr>
                <w:lang w:val="en-US"/>
              </w:rPr>
              <w:t xml:space="preserve"> </w:t>
            </w:r>
            <w:proofErr w:type="spellStart"/>
            <w:r w:rsidRPr="00577C7C">
              <w:rPr>
                <w:lang w:val="en-US"/>
              </w:rPr>
              <w:t>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(А3)</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119.69</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112.37</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Труднореализуемые</w:t>
            </w:r>
            <w:proofErr w:type="spellEnd"/>
            <w:r w:rsidRPr="00577C7C">
              <w:rPr>
                <w:lang w:val="en-US"/>
              </w:rPr>
              <w:t xml:space="preserve"> </w:t>
            </w:r>
            <w:proofErr w:type="spellStart"/>
            <w:r w:rsidRPr="00577C7C">
              <w:rPr>
                <w:lang w:val="en-US"/>
              </w:rPr>
              <w:t>активы</w:t>
            </w:r>
            <w:proofErr w:type="spellEnd"/>
            <w:r w:rsidRPr="00577C7C">
              <w:rPr>
                <w:lang w:val="en-US"/>
              </w:rPr>
              <w:t xml:space="preserve"> (A4)</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236.55</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98.28</w:t>
            </w:r>
          </w:p>
        </w:tc>
      </w:tr>
      <w:tr w:rsidR="00577C7C" w:rsidRPr="00577C7C" w:rsidTr="004D0764">
        <w:trPr>
          <w:jc w:val="center"/>
        </w:trPr>
        <w:tc>
          <w:tcPr>
            <w:tcW w:w="40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proofErr w:type="spellStart"/>
            <w:r w:rsidRPr="00577C7C">
              <w:rPr>
                <w:lang w:val="en-US"/>
              </w:rPr>
              <w:t>Баланс</w:t>
            </w:r>
            <w:proofErr w:type="spellEnd"/>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129.36</w:t>
            </w:r>
          </w:p>
        </w:tc>
        <w:tc>
          <w:tcPr>
            <w:tcW w:w="700" w:type="dxa"/>
            <w:tcBorders>
              <w:top w:val="single" w:sz="2" w:space="0" w:color="000000"/>
              <w:left w:val="single" w:sz="2" w:space="0" w:color="000000"/>
              <w:bottom w:val="single" w:sz="2" w:space="0" w:color="000000"/>
              <w:right w:val="single" w:sz="2" w:space="0" w:color="000000"/>
            </w:tcBorders>
          </w:tcPr>
          <w:p w:rsidR="00577C7C" w:rsidRPr="00577C7C" w:rsidRDefault="00577C7C" w:rsidP="00577C7C">
            <w:pPr>
              <w:pStyle w:val="Textbody"/>
              <w:spacing w:after="0" w:line="360" w:lineRule="auto"/>
              <w:jc w:val="center"/>
            </w:pPr>
            <w:r w:rsidRPr="00577C7C">
              <w:rPr>
                <w:lang w:val="en-US"/>
              </w:rPr>
              <w:t>96.32</w:t>
            </w:r>
          </w:p>
        </w:tc>
      </w:tr>
    </w:tbl>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Доля быстрореализуемых активов равна 21.11% общей суммы оборотных средств. Медленно реализуемые активы составляют 50%.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Группировка активов предприятия показала, что в структуре имущества за отчетный период преобладают медленно реализуемые активы (А3) на общую сумму 310416 </w:t>
      </w:r>
      <w:proofErr w:type="spellStart"/>
      <w:r w:rsidRPr="00577C7C">
        <w:rPr>
          <w:rFonts w:ascii="Times New Roman" w:hAnsi="Times New Roman" w:cs="Times New Roman"/>
          <w:sz w:val="28"/>
          <w:szCs w:val="28"/>
        </w:rPr>
        <w:t>тыс.руб</w:t>
      </w:r>
      <w:proofErr w:type="spellEnd"/>
      <w:r w:rsidRPr="00577C7C">
        <w:rPr>
          <w:rFonts w:ascii="Times New Roman" w:hAnsi="Times New Roman" w:cs="Times New Roman"/>
          <w:sz w:val="28"/>
          <w:szCs w:val="28"/>
        </w:rPr>
        <w:t xml:space="preserve">.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Анализ таблицы свидетельствует о том, что величина активов снизилась в основном за счет медленно реализуемых активов (А3) (7.14%).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За анализируемый период произошли следующие изменения. </w:t>
      </w:r>
    </w:p>
    <w:p w:rsidR="00577C7C" w:rsidRPr="00577C7C" w:rsidRDefault="00577C7C" w:rsidP="00577C7C">
      <w:pPr>
        <w:spacing w:after="0" w:line="360" w:lineRule="auto"/>
        <w:ind w:firstLine="720"/>
        <w:jc w:val="both"/>
        <w:rPr>
          <w:rFonts w:ascii="Times New Roman" w:hAnsi="Times New Roman" w:cs="Times New Roman"/>
          <w:sz w:val="28"/>
          <w:szCs w:val="28"/>
        </w:rPr>
      </w:pPr>
      <w:r w:rsidRPr="00577C7C">
        <w:rPr>
          <w:rFonts w:ascii="Times New Roman" w:hAnsi="Times New Roman" w:cs="Times New Roman"/>
          <w:sz w:val="28"/>
          <w:szCs w:val="28"/>
        </w:rPr>
        <w:t xml:space="preserve">Доля наиболее ликвидных активов возросла с 0.34% до 0.47% оборотных средств. Доля быстрореализуемых активов сократилась на 7.85%. Видимо, наиболее ликвидные активы (денежные средства) появились в следствие сокращения быстрореализуемых активов (погашения дебиторской задолженности). Доля медленно реализуемых активов увеличилась на 7.14%. Доля труднореализуемых активов увеличилась незначительно. </w:t>
      </w:r>
    </w:p>
    <w:p w:rsidR="0078389A" w:rsidRDefault="0078389A" w:rsidP="0078389A">
      <w:pPr>
        <w:spacing w:after="0" w:line="360" w:lineRule="auto"/>
        <w:ind w:firstLine="709"/>
        <w:jc w:val="both"/>
        <w:rPr>
          <w:rFonts w:ascii="Times New Roman" w:hAnsi="Times New Roman" w:cs="Times New Roman"/>
          <w:sz w:val="28"/>
          <w:szCs w:val="28"/>
        </w:rPr>
      </w:pPr>
    </w:p>
    <w:p w:rsidR="00122D23" w:rsidRDefault="00122D23" w:rsidP="0078389A">
      <w:pPr>
        <w:spacing w:after="0" w:line="360" w:lineRule="auto"/>
        <w:ind w:firstLine="709"/>
        <w:jc w:val="both"/>
        <w:rPr>
          <w:rFonts w:ascii="Times New Roman" w:hAnsi="Times New Roman" w:cs="Times New Roman"/>
          <w:sz w:val="28"/>
          <w:szCs w:val="28"/>
        </w:rPr>
      </w:pPr>
    </w:p>
    <w:p w:rsidR="00122D23" w:rsidRDefault="00122D23" w:rsidP="0078389A">
      <w:pPr>
        <w:spacing w:after="0" w:line="360" w:lineRule="auto"/>
        <w:ind w:firstLine="709"/>
        <w:jc w:val="both"/>
        <w:rPr>
          <w:rFonts w:ascii="Times New Roman" w:hAnsi="Times New Roman" w:cs="Times New Roman"/>
          <w:sz w:val="28"/>
          <w:szCs w:val="28"/>
        </w:rPr>
      </w:pPr>
    </w:p>
    <w:p w:rsidR="00122D23" w:rsidRPr="0078389A" w:rsidRDefault="00122D23" w:rsidP="00122D23">
      <w:pPr>
        <w:spacing w:after="0" w:line="360" w:lineRule="auto"/>
        <w:jc w:val="both"/>
        <w:rPr>
          <w:rFonts w:ascii="Times New Roman" w:hAnsi="Times New Roman" w:cs="Times New Roman"/>
          <w:sz w:val="28"/>
          <w:szCs w:val="28"/>
        </w:rPr>
      </w:pPr>
    </w:p>
    <w:p w:rsidR="00723837" w:rsidRPr="0078389A" w:rsidRDefault="00723837" w:rsidP="0078389A">
      <w:pPr>
        <w:pStyle w:val="1"/>
        <w:spacing w:before="0" w:line="360" w:lineRule="auto"/>
        <w:ind w:firstLine="708"/>
        <w:jc w:val="center"/>
        <w:rPr>
          <w:rFonts w:ascii="Times New Roman" w:hAnsi="Times New Roman" w:cs="Times New Roman"/>
          <w:color w:val="auto"/>
          <w:sz w:val="28"/>
          <w:szCs w:val="28"/>
        </w:rPr>
      </w:pPr>
      <w:bookmarkStart w:id="10" w:name="_Toc48286187"/>
      <w:r w:rsidRPr="0078389A">
        <w:rPr>
          <w:rFonts w:ascii="Times New Roman" w:hAnsi="Times New Roman" w:cs="Times New Roman"/>
          <w:color w:val="auto"/>
          <w:sz w:val="28"/>
          <w:szCs w:val="28"/>
        </w:rPr>
        <w:lastRenderedPageBreak/>
        <w:t>ЗАКЛЮЧЕНИЕ</w:t>
      </w:r>
      <w:bookmarkEnd w:id="10"/>
    </w:p>
    <w:p w:rsidR="0078389A" w:rsidRPr="0078389A" w:rsidRDefault="0078389A" w:rsidP="0078389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78389A">
        <w:rPr>
          <w:rFonts w:ascii="Times New Roman" w:eastAsia="Times New Roman" w:hAnsi="Times New Roman" w:cs="Times New Roman"/>
          <w:color w:val="000000"/>
          <w:sz w:val="28"/>
          <w:szCs w:val="28"/>
        </w:rPr>
        <w:t>Фирмы, в которых нет стратегического управления, разработка планов осуществляется только на основе анализа внутренних потенциалов самой организации, при этом абсолютно не учитывается, например, как будет принят тот или иной бренд самим рынком. Составление планов на продолжительные годы вперед — все это симптомы несовершенного управления [4].</w:t>
      </w:r>
    </w:p>
    <w:p w:rsidR="0078389A" w:rsidRPr="0078389A" w:rsidRDefault="0078389A" w:rsidP="0078389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78389A">
        <w:rPr>
          <w:rFonts w:ascii="Times New Roman" w:eastAsia="Times New Roman" w:hAnsi="Times New Roman" w:cs="Times New Roman"/>
          <w:color w:val="000000"/>
          <w:sz w:val="28"/>
          <w:szCs w:val="28"/>
        </w:rPr>
        <w:t>При стратегическом же управлении акцент делается на то, что организация обязана делать сегодня, в данный момент для достижения определенных целей в будущем, с учетом того, что соглашения существования организации будут трансформироваться. Конечно же, существуют обусловленные рекомендации, правила рассмотрения вопросов и формирования стратегий, но в целом эффективное управление — это совокупность интуиции и талантливости высшего руководства, ведущего организацию к стратегическим целям и планам [8].</w:t>
      </w:r>
    </w:p>
    <w:p w:rsidR="0078389A" w:rsidRPr="0078389A" w:rsidRDefault="0078389A" w:rsidP="0078389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78389A">
        <w:rPr>
          <w:rFonts w:ascii="Times New Roman" w:eastAsia="Times New Roman" w:hAnsi="Times New Roman" w:cs="Times New Roman"/>
          <w:color w:val="000000"/>
          <w:sz w:val="28"/>
          <w:szCs w:val="28"/>
        </w:rPr>
        <w:t>Это высокий профессионализм людей, обеспечивающий взаимоотношение организации со средой. Очень многие организации неправильно думают, что для результативного функционирования довольно иметь в распоряжении неплохую подсистему стратегического планирования. На самом деле главной составляющей стратегического управления является правильное взаимодействие с внешней и внутренней средой. Подводя итог, можно сказать, что никакое управление невозможно без грамотного планирования, новой постоянно обновляющейся внешней и внутренней информации. А также постоянно применяющихся инноваций, и результативной деятельности в условиях рыночной конкуренции. Во многом всё зависит от имеющейся на предприятии системы стратегического управления и планирования, от квалифицированного использования главных убеждений и методов.</w:t>
      </w:r>
    </w:p>
    <w:p w:rsidR="0078389A" w:rsidRPr="0078389A" w:rsidRDefault="0078389A" w:rsidP="0078389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78389A">
        <w:rPr>
          <w:rFonts w:ascii="Times New Roman" w:eastAsia="Times New Roman" w:hAnsi="Times New Roman" w:cs="Times New Roman"/>
          <w:color w:val="000000"/>
          <w:sz w:val="28"/>
          <w:szCs w:val="28"/>
        </w:rPr>
        <w:t>На втором этапе необходимо провести «мозговой штурм», принять решение как с максимальной пользой эксплуатировать ограничение, проанализировать все возможности по ликвидации проблем в узком месте. Как извлечь из проблемы максимальную выгоду этим решением может быть расширение мощностей проблемного участка, увеличение производительности и даже замена работника, если причина узкого места «человеческий фактор».</w:t>
      </w:r>
    </w:p>
    <w:p w:rsidR="0078389A" w:rsidRPr="0078389A" w:rsidRDefault="0078389A" w:rsidP="0078389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78389A">
        <w:rPr>
          <w:rFonts w:ascii="Times New Roman" w:eastAsia="Times New Roman" w:hAnsi="Times New Roman" w:cs="Times New Roman"/>
          <w:color w:val="000000"/>
          <w:sz w:val="28"/>
          <w:szCs w:val="28"/>
        </w:rPr>
        <w:lastRenderedPageBreak/>
        <w:t>Третий этап самый серьезный «подчинить все остальное принятому решению». Направить все силы и средства на устранение выявленной проблемы. Это для руководителя самый ответственный момент, здесь приходится ломать систему, стереотипы мышления. На этом этапе вся ответственность за принятые решения лежит только на руководителе предприятия.</w:t>
      </w:r>
    </w:p>
    <w:p w:rsidR="0078389A" w:rsidRPr="0078389A" w:rsidRDefault="0078389A" w:rsidP="0078389A">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78389A">
        <w:rPr>
          <w:rFonts w:ascii="Times New Roman" w:eastAsia="Times New Roman" w:hAnsi="Times New Roman" w:cs="Times New Roman"/>
          <w:color w:val="000000"/>
          <w:sz w:val="28"/>
          <w:szCs w:val="28"/>
        </w:rPr>
        <w:t>Четвертый этап – снять ограничения системы - это необходимый шаг, в противном случае система начнет создавать другие проблемные места.</w:t>
      </w:r>
    </w:p>
    <w:p w:rsidR="0078389A" w:rsidRPr="0078389A" w:rsidRDefault="0078389A" w:rsidP="0078389A">
      <w:pPr>
        <w:spacing w:after="0" w:line="360" w:lineRule="auto"/>
        <w:ind w:firstLine="709"/>
        <w:jc w:val="both"/>
        <w:rPr>
          <w:rFonts w:ascii="Times New Roman" w:eastAsia="Times New Roman" w:hAnsi="Times New Roman" w:cs="Times New Roman"/>
          <w:color w:val="000000"/>
          <w:sz w:val="28"/>
          <w:szCs w:val="28"/>
        </w:rPr>
      </w:pPr>
      <w:r w:rsidRPr="0078389A">
        <w:rPr>
          <w:rFonts w:ascii="Times New Roman" w:eastAsia="Times New Roman" w:hAnsi="Times New Roman" w:cs="Times New Roman"/>
          <w:color w:val="000000"/>
          <w:sz w:val="28"/>
          <w:szCs w:val="28"/>
        </w:rPr>
        <w:t>Пятый этап – если удалось справиться с возникшими ограничениями, возвращаемся к поиску новых слабых мест. Нельзя расслабляться и следовать системе, хороший руководитель должен все держать под постоянным контролем и принимать нужные решения при первых признаках возникновения проблемы.</w:t>
      </w:r>
    </w:p>
    <w:p w:rsidR="0078389A" w:rsidRDefault="0078389A"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Default="007C0EC4" w:rsidP="0078389A">
      <w:pPr>
        <w:spacing w:after="0" w:line="360" w:lineRule="auto"/>
        <w:ind w:firstLine="709"/>
        <w:jc w:val="both"/>
        <w:rPr>
          <w:rFonts w:ascii="Times New Roman" w:hAnsi="Times New Roman" w:cs="Times New Roman"/>
          <w:sz w:val="28"/>
          <w:szCs w:val="28"/>
        </w:rPr>
      </w:pPr>
    </w:p>
    <w:p w:rsidR="007C0EC4" w:rsidRPr="0078389A" w:rsidRDefault="007C0EC4" w:rsidP="0078389A">
      <w:pPr>
        <w:spacing w:after="0" w:line="360" w:lineRule="auto"/>
        <w:ind w:firstLine="709"/>
        <w:jc w:val="both"/>
        <w:rPr>
          <w:rFonts w:ascii="Times New Roman" w:hAnsi="Times New Roman" w:cs="Times New Roman"/>
          <w:sz w:val="28"/>
          <w:szCs w:val="28"/>
        </w:rPr>
      </w:pPr>
    </w:p>
    <w:p w:rsidR="00723837" w:rsidRPr="007C0EC4" w:rsidRDefault="00723837" w:rsidP="007C0EC4">
      <w:pPr>
        <w:pStyle w:val="1"/>
        <w:spacing w:before="0" w:line="360" w:lineRule="auto"/>
        <w:ind w:firstLine="708"/>
        <w:jc w:val="center"/>
        <w:rPr>
          <w:rFonts w:ascii="Times New Roman" w:hAnsi="Times New Roman" w:cs="Times New Roman"/>
          <w:color w:val="auto"/>
          <w:sz w:val="28"/>
          <w:szCs w:val="28"/>
        </w:rPr>
      </w:pPr>
      <w:bookmarkStart w:id="11" w:name="_Toc48286188"/>
      <w:r w:rsidRPr="0078389A">
        <w:rPr>
          <w:rFonts w:ascii="Times New Roman" w:hAnsi="Times New Roman" w:cs="Times New Roman"/>
          <w:color w:val="auto"/>
          <w:sz w:val="28"/>
          <w:szCs w:val="28"/>
        </w:rPr>
        <w:lastRenderedPageBreak/>
        <w:t>СПИСОК ИСПОЛЬЗОВАННЫХ ИСТОЧНИКОВ</w:t>
      </w:r>
      <w:bookmarkEnd w:id="11"/>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proofErr w:type="spellStart"/>
      <w:r w:rsidRPr="007C0EC4">
        <w:rPr>
          <w:rFonts w:ascii="Times New Roman" w:hAnsi="Times New Roman" w:cs="Times New Roman"/>
          <w:sz w:val="28"/>
          <w:szCs w:val="28"/>
        </w:rPr>
        <w:t>Арзуманова</w:t>
      </w:r>
      <w:proofErr w:type="spellEnd"/>
      <w:r w:rsidRPr="007C0EC4">
        <w:rPr>
          <w:rFonts w:ascii="Times New Roman" w:hAnsi="Times New Roman" w:cs="Times New Roman"/>
          <w:sz w:val="28"/>
          <w:szCs w:val="28"/>
        </w:rPr>
        <w:t xml:space="preserve"> Т.И. Экономика организации: учебник для бакалавров </w:t>
      </w:r>
      <w:proofErr w:type="spellStart"/>
      <w:proofErr w:type="gramStart"/>
      <w:r w:rsidRPr="007C0EC4">
        <w:rPr>
          <w:rFonts w:ascii="Times New Roman" w:hAnsi="Times New Roman" w:cs="Times New Roman"/>
          <w:sz w:val="28"/>
          <w:szCs w:val="28"/>
        </w:rPr>
        <w:t>М.:Дашков</w:t>
      </w:r>
      <w:proofErr w:type="spellEnd"/>
      <w:proofErr w:type="gramEnd"/>
      <w:r w:rsidRPr="007C0EC4">
        <w:rPr>
          <w:rFonts w:ascii="Times New Roman" w:hAnsi="Times New Roman" w:cs="Times New Roman"/>
          <w:sz w:val="28"/>
          <w:szCs w:val="28"/>
        </w:rPr>
        <w:t xml:space="preserve"> и К,2017. – 237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Бланк И.А.  Управление финансовой стабилизацией предприятия. - Киев: Ника-Центр, </w:t>
      </w:r>
      <w:proofErr w:type="spellStart"/>
      <w:r w:rsidRPr="007C0EC4">
        <w:rPr>
          <w:rFonts w:ascii="Times New Roman" w:hAnsi="Times New Roman" w:cs="Times New Roman"/>
          <w:sz w:val="28"/>
          <w:szCs w:val="28"/>
        </w:rPr>
        <w:t>Эльга</w:t>
      </w:r>
      <w:proofErr w:type="spellEnd"/>
      <w:r w:rsidRPr="007C0EC4">
        <w:rPr>
          <w:rFonts w:ascii="Times New Roman" w:hAnsi="Times New Roman" w:cs="Times New Roman"/>
          <w:sz w:val="28"/>
          <w:szCs w:val="28"/>
        </w:rPr>
        <w:t xml:space="preserve">, </w:t>
      </w:r>
      <w:proofErr w:type="gramStart"/>
      <w:r w:rsidRPr="007C0EC4">
        <w:rPr>
          <w:rFonts w:ascii="Times New Roman" w:hAnsi="Times New Roman" w:cs="Times New Roman"/>
          <w:sz w:val="28"/>
          <w:szCs w:val="28"/>
        </w:rPr>
        <w:t>2016.-</w:t>
      </w:r>
      <w:proofErr w:type="gramEnd"/>
      <w:r w:rsidRPr="007C0EC4">
        <w:rPr>
          <w:rFonts w:ascii="Times New Roman" w:hAnsi="Times New Roman" w:cs="Times New Roman"/>
          <w:sz w:val="28"/>
          <w:szCs w:val="28"/>
        </w:rPr>
        <w:t xml:space="preserve"> 496с.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Губин В.Е., Губина О.В. Анализ финансово – хозяйственной деятельности: учебник. – М.: ИД «ФОРУМ»: ИНФРА-М, 2016. – 336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bCs/>
          <w:sz w:val="28"/>
          <w:szCs w:val="28"/>
        </w:rPr>
        <w:t xml:space="preserve"> Донцова Л.В., Никифорова Н.А. </w:t>
      </w:r>
      <w:r w:rsidRPr="007C0EC4">
        <w:rPr>
          <w:rFonts w:ascii="Times New Roman" w:hAnsi="Times New Roman" w:cs="Times New Roman"/>
          <w:sz w:val="28"/>
          <w:szCs w:val="28"/>
        </w:rPr>
        <w:t>Анализ финансовой отчетности: Практикум. — М.: Дело и Сервис, 2017. — 144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Донцова Л.В., Никифорова Н.А. Формирование и оценка показателей промежуточной (квартальной) и годовой отчетности. – М.: Дело и Сервис, 2016. – 272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Игнатов В.Г., </w:t>
      </w:r>
      <w:proofErr w:type="spellStart"/>
      <w:r w:rsidRPr="007C0EC4">
        <w:rPr>
          <w:rFonts w:ascii="Times New Roman" w:hAnsi="Times New Roman" w:cs="Times New Roman"/>
          <w:sz w:val="28"/>
          <w:szCs w:val="28"/>
        </w:rPr>
        <w:t>Албастова</w:t>
      </w:r>
      <w:proofErr w:type="spellEnd"/>
      <w:r w:rsidRPr="007C0EC4">
        <w:rPr>
          <w:rFonts w:ascii="Times New Roman" w:hAnsi="Times New Roman" w:cs="Times New Roman"/>
          <w:sz w:val="28"/>
          <w:szCs w:val="28"/>
        </w:rPr>
        <w:t xml:space="preserve"> Л.Н. Теория управления: курс лекций. – М.: Март. – 2017. – 463 с. </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Ионова</w:t>
      </w:r>
      <w:proofErr w:type="spellEnd"/>
      <w:r w:rsidRPr="007C0EC4">
        <w:rPr>
          <w:rFonts w:ascii="Times New Roman" w:hAnsi="Times New Roman" w:cs="Times New Roman"/>
          <w:sz w:val="28"/>
          <w:szCs w:val="28"/>
        </w:rPr>
        <w:t xml:space="preserve"> А.Ф., Селезнева Н.Н. Финансовый анализ. Управление финансами: Учебное </w:t>
      </w:r>
      <w:proofErr w:type="gramStart"/>
      <w:r w:rsidRPr="007C0EC4">
        <w:rPr>
          <w:rFonts w:ascii="Times New Roman" w:hAnsi="Times New Roman" w:cs="Times New Roman"/>
          <w:sz w:val="28"/>
          <w:szCs w:val="28"/>
        </w:rPr>
        <w:t>пособие ,</w:t>
      </w:r>
      <w:proofErr w:type="gramEnd"/>
      <w:r w:rsidRPr="007C0EC4">
        <w:rPr>
          <w:rFonts w:ascii="Times New Roman" w:hAnsi="Times New Roman" w:cs="Times New Roman"/>
          <w:sz w:val="28"/>
          <w:szCs w:val="28"/>
        </w:rPr>
        <w:t xml:space="preserve"> М.: </w:t>
      </w:r>
      <w:proofErr w:type="spellStart"/>
      <w:r w:rsidRPr="007C0EC4">
        <w:rPr>
          <w:rFonts w:ascii="Times New Roman" w:hAnsi="Times New Roman" w:cs="Times New Roman"/>
          <w:sz w:val="28"/>
          <w:szCs w:val="28"/>
        </w:rPr>
        <w:t>Юнити</w:t>
      </w:r>
      <w:proofErr w:type="spellEnd"/>
      <w:r w:rsidRPr="007C0EC4">
        <w:rPr>
          <w:rFonts w:ascii="Times New Roman" w:hAnsi="Times New Roman" w:cs="Times New Roman"/>
          <w:sz w:val="28"/>
          <w:szCs w:val="28"/>
        </w:rPr>
        <w:t>-Дана, 2016 . – 639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Казакова Н.А. Управленческий анализ и диагностика предпринимательской деятельности: учебное </w:t>
      </w:r>
      <w:proofErr w:type="gramStart"/>
      <w:r w:rsidRPr="007C0EC4">
        <w:rPr>
          <w:rFonts w:ascii="Times New Roman" w:hAnsi="Times New Roman" w:cs="Times New Roman"/>
          <w:sz w:val="28"/>
          <w:szCs w:val="28"/>
        </w:rPr>
        <w:t>пособие .</w:t>
      </w:r>
      <w:proofErr w:type="gramEnd"/>
      <w:r w:rsidRPr="007C0EC4">
        <w:rPr>
          <w:rFonts w:ascii="Times New Roman" w:hAnsi="Times New Roman" w:cs="Times New Roman"/>
          <w:sz w:val="28"/>
          <w:szCs w:val="28"/>
        </w:rPr>
        <w:t xml:space="preserve"> – М.: ИНФРА –М, 2017. – 991с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Ковалев В.В., Патров В.В. Как читать баланс. – 4-е изд., </w:t>
      </w:r>
      <w:proofErr w:type="spellStart"/>
      <w:r w:rsidRPr="007C0EC4">
        <w:rPr>
          <w:rFonts w:ascii="Times New Roman" w:hAnsi="Times New Roman" w:cs="Times New Roman"/>
          <w:sz w:val="28"/>
          <w:szCs w:val="28"/>
        </w:rPr>
        <w:t>перераб</w:t>
      </w:r>
      <w:proofErr w:type="spellEnd"/>
      <w:proofErr w:type="gramStart"/>
      <w:r w:rsidRPr="007C0EC4">
        <w:rPr>
          <w:rFonts w:ascii="Times New Roman" w:hAnsi="Times New Roman" w:cs="Times New Roman"/>
          <w:sz w:val="28"/>
          <w:szCs w:val="28"/>
        </w:rPr>
        <w:t>.</w:t>
      </w:r>
      <w:proofErr w:type="gramEnd"/>
      <w:r w:rsidRPr="007C0EC4">
        <w:rPr>
          <w:rFonts w:ascii="Times New Roman" w:hAnsi="Times New Roman" w:cs="Times New Roman"/>
          <w:sz w:val="28"/>
          <w:szCs w:val="28"/>
        </w:rPr>
        <w:t xml:space="preserve"> и доп. – М.: Финансы и статистика, 2016. – 520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Лукичева Л.И. Управление организацией. – М.: Омега. – 2017. – 355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Любушин Н.П. Комплексный экономический анализ хозяйственной деятельности: Учебное пособие. – М.: ЮНИТИ-ДАНА, 2015. – 405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Маркарьян</w:t>
      </w:r>
      <w:proofErr w:type="spellEnd"/>
      <w:r w:rsidRPr="007C0EC4">
        <w:rPr>
          <w:rFonts w:ascii="Times New Roman" w:hAnsi="Times New Roman" w:cs="Times New Roman"/>
          <w:sz w:val="28"/>
          <w:szCs w:val="28"/>
        </w:rPr>
        <w:t xml:space="preserve"> Э.А., Герасименко Г.П. Финансовый анализ – М.: ПРИОР, 2018. – 160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Шеремет</w:t>
      </w:r>
      <w:proofErr w:type="spellEnd"/>
      <w:r w:rsidRPr="007C0EC4">
        <w:rPr>
          <w:rFonts w:ascii="Times New Roman" w:hAnsi="Times New Roman" w:cs="Times New Roman"/>
          <w:sz w:val="28"/>
          <w:szCs w:val="28"/>
        </w:rPr>
        <w:t xml:space="preserve"> А.Д., </w:t>
      </w:r>
      <w:proofErr w:type="spellStart"/>
      <w:r w:rsidRPr="007C0EC4">
        <w:rPr>
          <w:rFonts w:ascii="Times New Roman" w:hAnsi="Times New Roman" w:cs="Times New Roman"/>
          <w:sz w:val="28"/>
          <w:szCs w:val="28"/>
        </w:rPr>
        <w:t>Сайфулин</w:t>
      </w:r>
      <w:proofErr w:type="spellEnd"/>
      <w:r w:rsidRPr="007C0EC4">
        <w:rPr>
          <w:rFonts w:ascii="Times New Roman" w:hAnsi="Times New Roman" w:cs="Times New Roman"/>
          <w:sz w:val="28"/>
          <w:szCs w:val="28"/>
        </w:rPr>
        <w:t xml:space="preserve"> Р.С., </w:t>
      </w:r>
      <w:proofErr w:type="spellStart"/>
      <w:r w:rsidRPr="007C0EC4">
        <w:rPr>
          <w:rFonts w:ascii="Times New Roman" w:hAnsi="Times New Roman" w:cs="Times New Roman"/>
          <w:sz w:val="28"/>
          <w:szCs w:val="28"/>
        </w:rPr>
        <w:t>Негашев</w:t>
      </w:r>
      <w:proofErr w:type="spellEnd"/>
      <w:r w:rsidRPr="007C0EC4">
        <w:rPr>
          <w:rFonts w:ascii="Times New Roman" w:hAnsi="Times New Roman" w:cs="Times New Roman"/>
          <w:sz w:val="28"/>
          <w:szCs w:val="28"/>
        </w:rPr>
        <w:t xml:space="preserve"> Е.В. Методика финансового анализа. – М.: ИНФРА – М, 2017. – 208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Шуляк</w:t>
      </w:r>
      <w:proofErr w:type="spellEnd"/>
      <w:r w:rsidRPr="007C0EC4">
        <w:rPr>
          <w:rFonts w:ascii="Times New Roman" w:hAnsi="Times New Roman" w:cs="Times New Roman"/>
          <w:sz w:val="28"/>
          <w:szCs w:val="28"/>
        </w:rPr>
        <w:t xml:space="preserve"> П.Н. Финансы предприятия: Учебник. – 2-е изд. – М.- Издательский дом «Дашков и К», 2011. – 752 с.</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lastRenderedPageBreak/>
        <w:t xml:space="preserve"> Абдуллаев Н., </w:t>
      </w:r>
      <w:proofErr w:type="spellStart"/>
      <w:r w:rsidRPr="007C0EC4">
        <w:rPr>
          <w:rFonts w:ascii="Times New Roman" w:hAnsi="Times New Roman" w:cs="Times New Roman"/>
          <w:sz w:val="28"/>
          <w:szCs w:val="28"/>
        </w:rPr>
        <w:t>Зайнетдинов</w:t>
      </w:r>
      <w:proofErr w:type="spellEnd"/>
      <w:r w:rsidRPr="007C0EC4">
        <w:rPr>
          <w:rFonts w:ascii="Times New Roman" w:hAnsi="Times New Roman" w:cs="Times New Roman"/>
          <w:sz w:val="28"/>
          <w:szCs w:val="28"/>
        </w:rPr>
        <w:t xml:space="preserve"> Ф. Формирование системы анализа финансового состояния предприятия // Финансовая газета. – 2016. - № 32. – С. 6</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proofErr w:type="spellStart"/>
      <w:r w:rsidRPr="007C0EC4">
        <w:rPr>
          <w:rFonts w:ascii="Times New Roman" w:hAnsi="Times New Roman" w:cs="Times New Roman"/>
          <w:sz w:val="28"/>
          <w:szCs w:val="28"/>
        </w:rPr>
        <w:t>Мухамедъярова</w:t>
      </w:r>
      <w:proofErr w:type="spellEnd"/>
      <w:r w:rsidRPr="007C0EC4">
        <w:rPr>
          <w:rFonts w:ascii="Times New Roman" w:hAnsi="Times New Roman" w:cs="Times New Roman"/>
          <w:sz w:val="28"/>
          <w:szCs w:val="28"/>
        </w:rPr>
        <w:t xml:space="preserve"> А. Как уравновесить ликвидность и рентабельность // Консультант. – 2017. - № 11. – С. 12-13</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Николаев И. Маржинальный анализ рентабельности // Консультант. - 2017. - № 5. – С. 33-34</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Панькина</w:t>
      </w:r>
      <w:proofErr w:type="spellEnd"/>
      <w:r w:rsidRPr="007C0EC4">
        <w:rPr>
          <w:rFonts w:ascii="Times New Roman" w:hAnsi="Times New Roman" w:cs="Times New Roman"/>
          <w:sz w:val="28"/>
          <w:szCs w:val="28"/>
        </w:rPr>
        <w:t xml:space="preserve"> О. Ищем порог рентабельности с помощью двух уравнений // Двойная запись. - 2017. - № 2. – С. 19</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Парушина</w:t>
      </w:r>
      <w:proofErr w:type="spellEnd"/>
      <w:r w:rsidRPr="007C0EC4">
        <w:rPr>
          <w:rFonts w:ascii="Times New Roman" w:hAnsi="Times New Roman" w:cs="Times New Roman"/>
          <w:sz w:val="28"/>
          <w:szCs w:val="28"/>
        </w:rPr>
        <w:t xml:space="preserve"> Н.В. Анализ собственного и привлеченного капитала в бухгалтерской отчетности // Бухгалтерский учет. – 2017. - № 3. – С. 16-18</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Пласкова</w:t>
      </w:r>
      <w:proofErr w:type="spellEnd"/>
      <w:r w:rsidRPr="007C0EC4">
        <w:rPr>
          <w:rFonts w:ascii="Times New Roman" w:hAnsi="Times New Roman" w:cs="Times New Roman"/>
          <w:sz w:val="28"/>
          <w:szCs w:val="28"/>
        </w:rPr>
        <w:t xml:space="preserve"> Н., </w:t>
      </w:r>
      <w:proofErr w:type="spellStart"/>
      <w:r w:rsidRPr="007C0EC4">
        <w:rPr>
          <w:rFonts w:ascii="Times New Roman" w:hAnsi="Times New Roman" w:cs="Times New Roman"/>
          <w:sz w:val="28"/>
          <w:szCs w:val="28"/>
        </w:rPr>
        <w:t>Тойкер</w:t>
      </w:r>
      <w:proofErr w:type="spellEnd"/>
      <w:r w:rsidRPr="007C0EC4">
        <w:rPr>
          <w:rFonts w:ascii="Times New Roman" w:hAnsi="Times New Roman" w:cs="Times New Roman"/>
          <w:sz w:val="28"/>
          <w:szCs w:val="28"/>
        </w:rPr>
        <w:t xml:space="preserve"> Д Бухгалтерская отчетность как информационная база финансового анализа //Финансовая газета. - 2016. - № 35. - С. 5.</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Пятов М.Л. Анализ финансовой устойчивости организации // БУХ.1С. – 2017. - № 1. – С. 16-18</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Самойленко О.Б. Практика анализа финансово-хозяйственной деятельности по итогам года // Налоговый учет для бухгалтера. – 2017. - № 1. – С. 22-24</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Семенова О.П. Как оценить финансовое состояние организации и угрозу банкротства // Налоговый вестник. - 2003. - № 4. – С. 16-22</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Смирнова Н. Как найти лишние издержки // Консультант. - 2016. - № 3. – С. 15-16</w:t>
      </w:r>
    </w:p>
    <w:p w:rsidR="007C0EC4" w:rsidRPr="007C0EC4" w:rsidRDefault="007C0EC4" w:rsidP="007C0EC4">
      <w:pPr>
        <w:numPr>
          <w:ilvl w:val="0"/>
          <w:numId w:val="16"/>
        </w:numPr>
        <w:spacing w:after="0" w:line="360" w:lineRule="auto"/>
        <w:ind w:left="0" w:firstLine="709"/>
        <w:jc w:val="both"/>
        <w:rPr>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Станиславчик</w:t>
      </w:r>
      <w:proofErr w:type="spellEnd"/>
      <w:r w:rsidRPr="007C0EC4">
        <w:rPr>
          <w:rFonts w:ascii="Times New Roman" w:hAnsi="Times New Roman" w:cs="Times New Roman"/>
          <w:sz w:val="28"/>
          <w:szCs w:val="28"/>
        </w:rPr>
        <w:t xml:space="preserve"> Е. Анализ оборотных активов // Финансовая газета № 34, 2017.</w:t>
      </w:r>
    </w:p>
    <w:p w:rsidR="007C0EC4" w:rsidRPr="007C0EC4" w:rsidRDefault="007C0EC4" w:rsidP="007C0EC4">
      <w:pPr>
        <w:numPr>
          <w:ilvl w:val="0"/>
          <w:numId w:val="16"/>
        </w:numPr>
        <w:spacing w:after="0" w:line="360" w:lineRule="auto"/>
        <w:ind w:left="0" w:firstLine="709"/>
        <w:jc w:val="both"/>
        <w:rPr>
          <w:rStyle w:val="num"/>
          <w:rFonts w:ascii="Times New Roman" w:hAnsi="Times New Roman" w:cs="Times New Roman"/>
          <w:sz w:val="28"/>
          <w:szCs w:val="28"/>
        </w:rPr>
      </w:pPr>
      <w:r w:rsidRPr="007C0EC4">
        <w:rPr>
          <w:rFonts w:ascii="Times New Roman" w:hAnsi="Times New Roman" w:cs="Times New Roman"/>
          <w:sz w:val="28"/>
          <w:szCs w:val="28"/>
        </w:rPr>
        <w:t xml:space="preserve"> </w:t>
      </w:r>
      <w:proofErr w:type="spellStart"/>
      <w:r w:rsidRPr="007C0EC4">
        <w:rPr>
          <w:rFonts w:ascii="Times New Roman" w:hAnsi="Times New Roman" w:cs="Times New Roman"/>
          <w:sz w:val="28"/>
          <w:szCs w:val="28"/>
        </w:rPr>
        <w:t>Шайхутдинова</w:t>
      </w:r>
      <w:proofErr w:type="spellEnd"/>
      <w:r w:rsidRPr="007C0EC4">
        <w:rPr>
          <w:rFonts w:ascii="Times New Roman" w:hAnsi="Times New Roman" w:cs="Times New Roman"/>
          <w:sz w:val="28"/>
          <w:szCs w:val="28"/>
        </w:rPr>
        <w:t xml:space="preserve"> Н.А. Особенности управления прибылью в малом бизнесе, Известия оренбургского государственного аграрного университета. – 2016. -</w:t>
      </w:r>
      <w:r w:rsidRPr="007C0EC4">
        <w:rPr>
          <w:rStyle w:val="num"/>
          <w:rFonts w:ascii="Times New Roman" w:hAnsi="Times New Roman" w:cs="Times New Roman"/>
          <w:sz w:val="28"/>
          <w:szCs w:val="28"/>
        </w:rPr>
        <w:t>№ 30-</w:t>
      </w:r>
      <w:proofErr w:type="gramStart"/>
      <w:r w:rsidRPr="007C0EC4">
        <w:rPr>
          <w:rStyle w:val="num"/>
          <w:rFonts w:ascii="Times New Roman" w:hAnsi="Times New Roman" w:cs="Times New Roman"/>
          <w:sz w:val="28"/>
          <w:szCs w:val="28"/>
        </w:rPr>
        <w:t>1 .</w:t>
      </w:r>
      <w:proofErr w:type="gramEnd"/>
      <w:r w:rsidRPr="007C0EC4">
        <w:rPr>
          <w:rStyle w:val="num"/>
          <w:rFonts w:ascii="Times New Roman" w:hAnsi="Times New Roman" w:cs="Times New Roman"/>
          <w:sz w:val="28"/>
          <w:szCs w:val="28"/>
        </w:rPr>
        <w:t xml:space="preserve"> – С.55-59</w:t>
      </w:r>
    </w:p>
    <w:p w:rsidR="00723837" w:rsidRDefault="00723837" w:rsidP="00723837">
      <w:pPr>
        <w:sectPr w:rsidR="00723837" w:rsidSect="0078389A">
          <w:footerReference w:type="default" r:id="rId8"/>
          <w:pgSz w:w="11900" w:h="16838"/>
          <w:pgMar w:top="1103" w:right="849" w:bottom="743" w:left="1440" w:header="0" w:footer="0" w:gutter="0"/>
          <w:cols w:space="720" w:equalWidth="0">
            <w:col w:w="9620"/>
          </w:cols>
          <w:titlePg/>
          <w:docGrid w:linePitch="299"/>
        </w:sectPr>
      </w:pPr>
    </w:p>
    <w:p w:rsidR="00723837" w:rsidRDefault="00723837" w:rsidP="007C0EC4"/>
    <w:sectPr w:rsidR="007238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A5D" w:rsidRDefault="002D7A5D" w:rsidP="0078389A">
      <w:pPr>
        <w:spacing w:after="0" w:line="240" w:lineRule="auto"/>
      </w:pPr>
      <w:r>
        <w:separator/>
      </w:r>
    </w:p>
  </w:endnote>
  <w:endnote w:type="continuationSeparator" w:id="0">
    <w:p w:rsidR="002D7A5D" w:rsidRDefault="002D7A5D" w:rsidP="0078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876225"/>
      <w:docPartObj>
        <w:docPartGallery w:val="Page Numbers (Bottom of Page)"/>
        <w:docPartUnique/>
      </w:docPartObj>
    </w:sdtPr>
    <w:sdtContent>
      <w:p w:rsidR="006F3321" w:rsidRDefault="006F3321">
        <w:pPr>
          <w:pStyle w:val="a5"/>
          <w:jc w:val="center"/>
        </w:pPr>
        <w:r>
          <w:fldChar w:fldCharType="begin"/>
        </w:r>
        <w:r>
          <w:instrText>PAGE   \* MERGEFORMAT</w:instrText>
        </w:r>
        <w:r>
          <w:fldChar w:fldCharType="separate"/>
        </w:r>
        <w:r w:rsidR="00577C7C">
          <w:rPr>
            <w:noProof/>
          </w:rPr>
          <w:t>4</w:t>
        </w:r>
        <w:r>
          <w:fldChar w:fldCharType="end"/>
        </w:r>
      </w:p>
    </w:sdtContent>
  </w:sdt>
  <w:p w:rsidR="006F3321" w:rsidRDefault="006F33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A5D" w:rsidRDefault="002D7A5D" w:rsidP="0078389A">
      <w:pPr>
        <w:spacing w:after="0" w:line="240" w:lineRule="auto"/>
      </w:pPr>
      <w:r>
        <w:separator/>
      </w:r>
    </w:p>
  </w:footnote>
  <w:footnote w:type="continuationSeparator" w:id="0">
    <w:p w:rsidR="002D7A5D" w:rsidRDefault="002D7A5D" w:rsidP="00783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87E"/>
    <w:multiLevelType w:val="hybridMultilevel"/>
    <w:tmpl w:val="29CE1E4E"/>
    <w:lvl w:ilvl="0" w:tplc="DE923F4E">
      <w:start w:val="5"/>
      <w:numFmt w:val="decimal"/>
      <w:lvlText w:val="%1"/>
      <w:lvlJc w:val="left"/>
    </w:lvl>
    <w:lvl w:ilvl="1" w:tplc="DE805D8E">
      <w:numFmt w:val="decimal"/>
      <w:lvlText w:val=""/>
      <w:lvlJc w:val="left"/>
    </w:lvl>
    <w:lvl w:ilvl="2" w:tplc="7D6AB296">
      <w:numFmt w:val="decimal"/>
      <w:lvlText w:val=""/>
      <w:lvlJc w:val="left"/>
    </w:lvl>
    <w:lvl w:ilvl="3" w:tplc="A0B26DE0">
      <w:numFmt w:val="decimal"/>
      <w:lvlText w:val=""/>
      <w:lvlJc w:val="left"/>
    </w:lvl>
    <w:lvl w:ilvl="4" w:tplc="8E4EA77A">
      <w:numFmt w:val="decimal"/>
      <w:lvlText w:val=""/>
      <w:lvlJc w:val="left"/>
    </w:lvl>
    <w:lvl w:ilvl="5" w:tplc="9920CDB6">
      <w:numFmt w:val="decimal"/>
      <w:lvlText w:val=""/>
      <w:lvlJc w:val="left"/>
    </w:lvl>
    <w:lvl w:ilvl="6" w:tplc="5C64CD5E">
      <w:numFmt w:val="decimal"/>
      <w:lvlText w:val=""/>
      <w:lvlJc w:val="left"/>
    </w:lvl>
    <w:lvl w:ilvl="7" w:tplc="16C85C9E">
      <w:numFmt w:val="decimal"/>
      <w:lvlText w:val=""/>
      <w:lvlJc w:val="left"/>
    </w:lvl>
    <w:lvl w:ilvl="8" w:tplc="8CCCFD50">
      <w:numFmt w:val="decimal"/>
      <w:lvlText w:val=""/>
      <w:lvlJc w:val="left"/>
    </w:lvl>
  </w:abstractNum>
  <w:abstractNum w:abstractNumId="1" w15:restartNumberingAfterBreak="0">
    <w:nsid w:val="00003CD5"/>
    <w:multiLevelType w:val="hybridMultilevel"/>
    <w:tmpl w:val="64745162"/>
    <w:lvl w:ilvl="0" w:tplc="B3346E26">
      <w:start w:val="5"/>
      <w:numFmt w:val="decimal"/>
      <w:lvlText w:val="%1"/>
      <w:lvlJc w:val="left"/>
    </w:lvl>
    <w:lvl w:ilvl="1" w:tplc="09AED276">
      <w:numFmt w:val="decimal"/>
      <w:lvlText w:val=""/>
      <w:lvlJc w:val="left"/>
    </w:lvl>
    <w:lvl w:ilvl="2" w:tplc="6E7E3086">
      <w:numFmt w:val="decimal"/>
      <w:lvlText w:val=""/>
      <w:lvlJc w:val="left"/>
    </w:lvl>
    <w:lvl w:ilvl="3" w:tplc="08AE79E6">
      <w:numFmt w:val="decimal"/>
      <w:lvlText w:val=""/>
      <w:lvlJc w:val="left"/>
    </w:lvl>
    <w:lvl w:ilvl="4" w:tplc="F58ED6F2">
      <w:numFmt w:val="decimal"/>
      <w:lvlText w:val=""/>
      <w:lvlJc w:val="left"/>
    </w:lvl>
    <w:lvl w:ilvl="5" w:tplc="788AC66E">
      <w:numFmt w:val="decimal"/>
      <w:lvlText w:val=""/>
      <w:lvlJc w:val="left"/>
    </w:lvl>
    <w:lvl w:ilvl="6" w:tplc="0F348DB4">
      <w:numFmt w:val="decimal"/>
      <w:lvlText w:val=""/>
      <w:lvlJc w:val="left"/>
    </w:lvl>
    <w:lvl w:ilvl="7" w:tplc="9A5C3D82">
      <w:numFmt w:val="decimal"/>
      <w:lvlText w:val=""/>
      <w:lvlJc w:val="left"/>
    </w:lvl>
    <w:lvl w:ilvl="8" w:tplc="ED882F1E">
      <w:numFmt w:val="decimal"/>
      <w:lvlText w:val=""/>
      <w:lvlJc w:val="left"/>
    </w:lvl>
  </w:abstractNum>
  <w:abstractNum w:abstractNumId="2" w15:restartNumberingAfterBreak="0">
    <w:nsid w:val="00004A80"/>
    <w:multiLevelType w:val="hybridMultilevel"/>
    <w:tmpl w:val="373441FE"/>
    <w:lvl w:ilvl="0" w:tplc="0C6A8972">
      <w:start w:val="1"/>
      <w:numFmt w:val="bullet"/>
      <w:lvlText w:val="-"/>
      <w:lvlJc w:val="left"/>
    </w:lvl>
    <w:lvl w:ilvl="1" w:tplc="3FC00AA4">
      <w:numFmt w:val="decimal"/>
      <w:lvlText w:val=""/>
      <w:lvlJc w:val="left"/>
    </w:lvl>
    <w:lvl w:ilvl="2" w:tplc="760AEDF2">
      <w:numFmt w:val="decimal"/>
      <w:lvlText w:val=""/>
      <w:lvlJc w:val="left"/>
    </w:lvl>
    <w:lvl w:ilvl="3" w:tplc="090EC540">
      <w:numFmt w:val="decimal"/>
      <w:lvlText w:val=""/>
      <w:lvlJc w:val="left"/>
    </w:lvl>
    <w:lvl w:ilvl="4" w:tplc="9D52F7CA">
      <w:numFmt w:val="decimal"/>
      <w:lvlText w:val=""/>
      <w:lvlJc w:val="left"/>
    </w:lvl>
    <w:lvl w:ilvl="5" w:tplc="BA7E147C">
      <w:numFmt w:val="decimal"/>
      <w:lvlText w:val=""/>
      <w:lvlJc w:val="left"/>
    </w:lvl>
    <w:lvl w:ilvl="6" w:tplc="57C6CD58">
      <w:numFmt w:val="decimal"/>
      <w:lvlText w:val=""/>
      <w:lvlJc w:val="left"/>
    </w:lvl>
    <w:lvl w:ilvl="7" w:tplc="582E3200">
      <w:numFmt w:val="decimal"/>
      <w:lvlText w:val=""/>
      <w:lvlJc w:val="left"/>
    </w:lvl>
    <w:lvl w:ilvl="8" w:tplc="A5AA0A52">
      <w:numFmt w:val="decimal"/>
      <w:lvlText w:val=""/>
      <w:lvlJc w:val="left"/>
    </w:lvl>
  </w:abstractNum>
  <w:abstractNum w:abstractNumId="3" w15:restartNumberingAfterBreak="0">
    <w:nsid w:val="00006899"/>
    <w:multiLevelType w:val="hybridMultilevel"/>
    <w:tmpl w:val="478C30A8"/>
    <w:lvl w:ilvl="0" w:tplc="11F8C5A4">
      <w:start w:val="1"/>
      <w:numFmt w:val="decimal"/>
      <w:lvlText w:val="%1"/>
      <w:lvlJc w:val="left"/>
    </w:lvl>
    <w:lvl w:ilvl="1" w:tplc="DA3A9044">
      <w:numFmt w:val="decimal"/>
      <w:lvlText w:val=""/>
      <w:lvlJc w:val="left"/>
    </w:lvl>
    <w:lvl w:ilvl="2" w:tplc="E39EC672">
      <w:numFmt w:val="decimal"/>
      <w:lvlText w:val=""/>
      <w:lvlJc w:val="left"/>
    </w:lvl>
    <w:lvl w:ilvl="3" w:tplc="7CAC3A7C">
      <w:numFmt w:val="decimal"/>
      <w:lvlText w:val=""/>
      <w:lvlJc w:val="left"/>
    </w:lvl>
    <w:lvl w:ilvl="4" w:tplc="F6D01DE6">
      <w:numFmt w:val="decimal"/>
      <w:lvlText w:val=""/>
      <w:lvlJc w:val="left"/>
    </w:lvl>
    <w:lvl w:ilvl="5" w:tplc="77BCEF5A">
      <w:numFmt w:val="decimal"/>
      <w:lvlText w:val=""/>
      <w:lvlJc w:val="left"/>
    </w:lvl>
    <w:lvl w:ilvl="6" w:tplc="E4041110">
      <w:numFmt w:val="decimal"/>
      <w:lvlText w:val=""/>
      <w:lvlJc w:val="left"/>
    </w:lvl>
    <w:lvl w:ilvl="7" w:tplc="E74C16B8">
      <w:numFmt w:val="decimal"/>
      <w:lvlText w:val=""/>
      <w:lvlJc w:val="left"/>
    </w:lvl>
    <w:lvl w:ilvl="8" w:tplc="FB4C49E0">
      <w:numFmt w:val="decimal"/>
      <w:lvlText w:val=""/>
      <w:lvlJc w:val="left"/>
    </w:lvl>
  </w:abstractNum>
  <w:abstractNum w:abstractNumId="4" w15:restartNumberingAfterBreak="0">
    <w:nsid w:val="0000692C"/>
    <w:multiLevelType w:val="hybridMultilevel"/>
    <w:tmpl w:val="23524E1A"/>
    <w:lvl w:ilvl="0" w:tplc="CF907588">
      <w:start w:val="4"/>
      <w:numFmt w:val="decimal"/>
      <w:lvlText w:val="%1"/>
      <w:lvlJc w:val="left"/>
    </w:lvl>
    <w:lvl w:ilvl="1" w:tplc="5E2C237A">
      <w:numFmt w:val="decimal"/>
      <w:lvlText w:val=""/>
      <w:lvlJc w:val="left"/>
    </w:lvl>
    <w:lvl w:ilvl="2" w:tplc="466AC746">
      <w:numFmt w:val="decimal"/>
      <w:lvlText w:val=""/>
      <w:lvlJc w:val="left"/>
    </w:lvl>
    <w:lvl w:ilvl="3" w:tplc="5DEA4246">
      <w:numFmt w:val="decimal"/>
      <w:lvlText w:val=""/>
      <w:lvlJc w:val="left"/>
    </w:lvl>
    <w:lvl w:ilvl="4" w:tplc="E1E25CC2">
      <w:numFmt w:val="decimal"/>
      <w:lvlText w:val=""/>
      <w:lvlJc w:val="left"/>
    </w:lvl>
    <w:lvl w:ilvl="5" w:tplc="10EEF054">
      <w:numFmt w:val="decimal"/>
      <w:lvlText w:val=""/>
      <w:lvlJc w:val="left"/>
    </w:lvl>
    <w:lvl w:ilvl="6" w:tplc="6AEAEA50">
      <w:numFmt w:val="decimal"/>
      <w:lvlText w:val=""/>
      <w:lvlJc w:val="left"/>
    </w:lvl>
    <w:lvl w:ilvl="7" w:tplc="9626D536">
      <w:numFmt w:val="decimal"/>
      <w:lvlText w:val=""/>
      <w:lvlJc w:val="left"/>
    </w:lvl>
    <w:lvl w:ilvl="8" w:tplc="3356BD0E">
      <w:numFmt w:val="decimal"/>
      <w:lvlText w:val=""/>
      <w:lvlJc w:val="left"/>
    </w:lvl>
  </w:abstractNum>
  <w:abstractNum w:abstractNumId="5" w15:restartNumberingAfterBreak="0">
    <w:nsid w:val="00241269"/>
    <w:multiLevelType w:val="hybridMultilevel"/>
    <w:tmpl w:val="D26AD35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1158078B"/>
    <w:multiLevelType w:val="hybridMultilevel"/>
    <w:tmpl w:val="05DC428E"/>
    <w:lvl w:ilvl="0" w:tplc="6BFAB1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356302"/>
    <w:multiLevelType w:val="hybridMultilevel"/>
    <w:tmpl w:val="191206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4980757"/>
    <w:multiLevelType w:val="hybridMultilevel"/>
    <w:tmpl w:val="68AC155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F796052"/>
    <w:multiLevelType w:val="hybridMultilevel"/>
    <w:tmpl w:val="E3665C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70D3B35"/>
    <w:multiLevelType w:val="hybridMultilevel"/>
    <w:tmpl w:val="47C813C8"/>
    <w:lvl w:ilvl="0" w:tplc="E0D870F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B9E28D7"/>
    <w:multiLevelType w:val="hybridMultilevel"/>
    <w:tmpl w:val="7C5C77DE"/>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15:restartNumberingAfterBreak="0">
    <w:nsid w:val="518F1963"/>
    <w:multiLevelType w:val="hybridMultilevel"/>
    <w:tmpl w:val="45789FF8"/>
    <w:lvl w:ilvl="0" w:tplc="56F4548E">
      <w:start w:val="1"/>
      <w:numFmt w:val="decimal"/>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7B04DDD"/>
    <w:multiLevelType w:val="hybridMultilevel"/>
    <w:tmpl w:val="2E0E19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DF97119"/>
    <w:multiLevelType w:val="hybridMultilevel"/>
    <w:tmpl w:val="A79479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3636852"/>
    <w:multiLevelType w:val="hybridMultilevel"/>
    <w:tmpl w:val="AE66F276"/>
    <w:lvl w:ilvl="0" w:tplc="6BFAB1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78E449E"/>
    <w:multiLevelType w:val="hybridMultilevel"/>
    <w:tmpl w:val="68805E1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A6F59D0"/>
    <w:multiLevelType w:val="hybridMultilevel"/>
    <w:tmpl w:val="81507750"/>
    <w:lvl w:ilvl="0" w:tplc="049E8D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0"/>
  </w:num>
  <w:num w:numId="4">
    <w:abstractNumId w:val="10"/>
  </w:num>
  <w:num w:numId="5">
    <w:abstractNumId w:val="6"/>
  </w:num>
  <w:num w:numId="6">
    <w:abstractNumId w:val="15"/>
  </w:num>
  <w:num w:numId="7">
    <w:abstractNumId w:val="5"/>
  </w:num>
  <w:num w:numId="8">
    <w:abstractNumId w:val="13"/>
  </w:num>
  <w:num w:numId="9">
    <w:abstractNumId w:val="14"/>
  </w:num>
  <w:num w:numId="10">
    <w:abstractNumId w:val="11"/>
  </w:num>
  <w:num w:numId="11">
    <w:abstractNumId w:val="7"/>
  </w:num>
  <w:num w:numId="12">
    <w:abstractNumId w:val="8"/>
  </w:num>
  <w:num w:numId="13">
    <w:abstractNumId w:val="16"/>
  </w:num>
  <w:num w:numId="14">
    <w:abstractNumId w:val="9"/>
  </w:num>
  <w:num w:numId="15">
    <w:abstractNumId w:val="17"/>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B0"/>
    <w:rsid w:val="00122D23"/>
    <w:rsid w:val="0025279E"/>
    <w:rsid w:val="002D7A5D"/>
    <w:rsid w:val="003B5527"/>
    <w:rsid w:val="00577C7C"/>
    <w:rsid w:val="006F3321"/>
    <w:rsid w:val="00723837"/>
    <w:rsid w:val="0078389A"/>
    <w:rsid w:val="007C0EC4"/>
    <w:rsid w:val="00995976"/>
    <w:rsid w:val="00A50AB0"/>
    <w:rsid w:val="00C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C208"/>
  <w15:chartTrackingRefBased/>
  <w15:docId w15:val="{F1BD2546-D678-4E14-A7F9-B369899F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838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9"/>
    <w:qFormat/>
    <w:rsid w:val="00122D23"/>
    <w:pPr>
      <w:keepNext/>
      <w:spacing w:after="0" w:line="240" w:lineRule="atLeast"/>
      <w:jc w:val="center"/>
      <w:outlineLvl w:val="4"/>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8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8389A"/>
  </w:style>
  <w:style w:type="paragraph" w:styleId="a5">
    <w:name w:val="footer"/>
    <w:basedOn w:val="a"/>
    <w:link w:val="a6"/>
    <w:uiPriority w:val="99"/>
    <w:unhideWhenUsed/>
    <w:rsid w:val="007838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389A"/>
  </w:style>
  <w:style w:type="paragraph" w:styleId="a7">
    <w:name w:val="List Paragraph"/>
    <w:basedOn w:val="a"/>
    <w:link w:val="a8"/>
    <w:uiPriority w:val="34"/>
    <w:qFormat/>
    <w:rsid w:val="0078389A"/>
    <w:pPr>
      <w:ind w:left="720"/>
      <w:contextualSpacing/>
    </w:pPr>
  </w:style>
  <w:style w:type="character" w:customStyle="1" w:styleId="10">
    <w:name w:val="Заголовок 1 Знак"/>
    <w:basedOn w:val="a0"/>
    <w:link w:val="1"/>
    <w:uiPriority w:val="9"/>
    <w:rsid w:val="0078389A"/>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8389A"/>
    <w:pPr>
      <w:outlineLvl w:val="9"/>
    </w:pPr>
    <w:rPr>
      <w:lang w:eastAsia="ru-RU"/>
    </w:rPr>
  </w:style>
  <w:style w:type="paragraph" w:styleId="11">
    <w:name w:val="toc 1"/>
    <w:basedOn w:val="a"/>
    <w:next w:val="a"/>
    <w:autoRedefine/>
    <w:uiPriority w:val="39"/>
    <w:unhideWhenUsed/>
    <w:rsid w:val="0078389A"/>
    <w:pPr>
      <w:spacing w:after="100"/>
    </w:pPr>
  </w:style>
  <w:style w:type="character" w:styleId="aa">
    <w:name w:val="Hyperlink"/>
    <w:basedOn w:val="a0"/>
    <w:uiPriority w:val="99"/>
    <w:unhideWhenUsed/>
    <w:rsid w:val="0078389A"/>
    <w:rPr>
      <w:color w:val="0563C1" w:themeColor="hyperlink"/>
      <w:u w:val="single"/>
    </w:rPr>
  </w:style>
  <w:style w:type="character" w:customStyle="1" w:styleId="a8">
    <w:name w:val="Абзац списка Знак"/>
    <w:basedOn w:val="a0"/>
    <w:link w:val="a7"/>
    <w:uiPriority w:val="34"/>
    <w:rsid w:val="0078389A"/>
  </w:style>
  <w:style w:type="character" w:customStyle="1" w:styleId="50">
    <w:name w:val="Заголовок 5 Знак"/>
    <w:basedOn w:val="a0"/>
    <w:link w:val="5"/>
    <w:uiPriority w:val="99"/>
    <w:rsid w:val="00122D23"/>
    <w:rPr>
      <w:rFonts w:ascii="Times New Roman" w:eastAsia="Times New Roman" w:hAnsi="Times New Roman" w:cs="Times New Roman"/>
      <w:b/>
      <w:sz w:val="24"/>
      <w:szCs w:val="20"/>
      <w:lang w:eastAsia="ru-RU"/>
    </w:rPr>
  </w:style>
  <w:style w:type="paragraph" w:styleId="ab">
    <w:name w:val="Body Text"/>
    <w:basedOn w:val="a"/>
    <w:link w:val="ac"/>
    <w:rsid w:val="00122D23"/>
    <w:pPr>
      <w:spacing w:after="0" w:line="360" w:lineRule="auto"/>
      <w:jc w:val="both"/>
    </w:pPr>
    <w:rPr>
      <w:rFonts w:ascii="Times New Roman" w:eastAsia="Times New Roman" w:hAnsi="Times New Roman" w:cs="Times New Roman"/>
      <w:color w:val="008000"/>
      <w:sz w:val="28"/>
      <w:szCs w:val="28"/>
      <w:lang w:eastAsia="ru-RU"/>
    </w:rPr>
  </w:style>
  <w:style w:type="character" w:customStyle="1" w:styleId="ac">
    <w:name w:val="Основной текст Знак"/>
    <w:basedOn w:val="a0"/>
    <w:link w:val="ab"/>
    <w:rsid w:val="00122D23"/>
    <w:rPr>
      <w:rFonts w:ascii="Times New Roman" w:eastAsia="Times New Roman" w:hAnsi="Times New Roman" w:cs="Times New Roman"/>
      <w:color w:val="008000"/>
      <w:sz w:val="28"/>
      <w:szCs w:val="28"/>
      <w:lang w:eastAsia="ru-RU"/>
    </w:rPr>
  </w:style>
  <w:style w:type="character" w:customStyle="1" w:styleId="apple-converted-space">
    <w:name w:val="apple-converted-space"/>
    <w:rsid w:val="00122D23"/>
    <w:rPr>
      <w:rFonts w:cs="Times New Roman"/>
    </w:rPr>
  </w:style>
  <w:style w:type="paragraph" w:styleId="ad">
    <w:name w:val="Normal (Web)"/>
    <w:aliases w:val="standart,Обычный (Web), Знак Знак4,Знак Знак4,Обычный (веб)2,Обычный (веб) Знак1,Обычный (веб) Знак Знак,Обычный (веб) Знак Знак Знак,Обычный (веб) Знак Знак Знак Знак Знак,Обычный (веб)24 Знак Знак"/>
    <w:basedOn w:val="a"/>
    <w:link w:val="ae"/>
    <w:uiPriority w:val="99"/>
    <w:qFormat/>
    <w:rsid w:val="00122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standart Знак,Обычный (Web) Знак, Знак Знак4 Знак,Знак Знак4 Знак,Обычный (веб)2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122D23"/>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122D23"/>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122D23"/>
    <w:rPr>
      <w:rFonts w:ascii="Tahoma" w:eastAsia="Times New Roman" w:hAnsi="Tahoma" w:cs="Tahoma"/>
      <w:sz w:val="16"/>
      <w:szCs w:val="16"/>
      <w:lang w:eastAsia="ru-RU"/>
    </w:rPr>
  </w:style>
  <w:style w:type="paragraph" w:styleId="af1">
    <w:name w:val="No Spacing"/>
    <w:uiPriority w:val="1"/>
    <w:qFormat/>
    <w:rsid w:val="00122D23"/>
    <w:pPr>
      <w:spacing w:after="0" w:line="240" w:lineRule="auto"/>
    </w:pPr>
    <w:rPr>
      <w:rFonts w:ascii="Times New Roman" w:eastAsia="Times New Roman" w:hAnsi="Times New Roman" w:cs="Times New Roman"/>
      <w:sz w:val="24"/>
      <w:szCs w:val="24"/>
      <w:lang w:eastAsia="ru-RU"/>
    </w:rPr>
  </w:style>
  <w:style w:type="paragraph" w:customStyle="1" w:styleId="Textbody">
    <w:name w:val="Text body"/>
    <w:basedOn w:val="a"/>
    <w:uiPriority w:val="99"/>
    <w:rsid w:val="00122D23"/>
    <w:pPr>
      <w:widowControl w:val="0"/>
      <w:autoSpaceDE w:val="0"/>
      <w:autoSpaceDN w:val="0"/>
      <w:adjustRightInd w:val="0"/>
      <w:spacing w:after="120" w:line="240" w:lineRule="auto"/>
    </w:pPr>
    <w:rPr>
      <w:rFonts w:ascii="Times New Roman" w:eastAsiaTheme="minorEastAsia" w:hAnsi="Times New Roman" w:cs="Times New Roman"/>
      <w:sz w:val="24"/>
      <w:szCs w:val="24"/>
      <w:lang w:eastAsia="ru-RU"/>
    </w:rPr>
  </w:style>
  <w:style w:type="character" w:customStyle="1" w:styleId="num">
    <w:name w:val="num"/>
    <w:basedOn w:val="a0"/>
    <w:rsid w:val="0012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6A6CB-44A2-42BE-B5A0-3ACC343E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7411</Words>
  <Characters>42244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2020-08-14T04:06:00Z</dcterms:created>
  <dcterms:modified xsi:type="dcterms:W3CDTF">2020-08-14T05:30:00Z</dcterms:modified>
</cp:coreProperties>
</file>